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D1" w:rsidRDefault="004972D1" w:rsidP="00693055">
      <w:pPr>
        <w:shd w:val="clear" w:color="auto" w:fill="FFFFFF"/>
        <w:spacing w:after="0" w:line="240" w:lineRule="auto"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 xml:space="preserve">Контрольно-счетная </w:t>
      </w:r>
      <w:r w:rsidR="007E2B05">
        <w:rPr>
          <w:b/>
          <w:bCs/>
          <w:color w:val="000000"/>
          <w:spacing w:val="-7"/>
          <w:sz w:val="35"/>
          <w:szCs w:val="35"/>
        </w:rPr>
        <w:t>палата</w:t>
      </w:r>
    </w:p>
    <w:p w:rsidR="004972D1" w:rsidRDefault="004972D1" w:rsidP="00693055">
      <w:pPr>
        <w:shd w:val="clear" w:color="auto" w:fill="FFFFFF"/>
        <w:spacing w:after="0" w:line="240" w:lineRule="auto"/>
        <w:ind w:right="-85"/>
        <w:jc w:val="center"/>
        <w:rPr>
          <w:b/>
          <w:bCs/>
          <w:color w:val="000000"/>
          <w:spacing w:val="-6"/>
          <w:sz w:val="35"/>
          <w:szCs w:val="35"/>
        </w:rPr>
      </w:pPr>
      <w:proofErr w:type="spellStart"/>
      <w:r>
        <w:rPr>
          <w:b/>
          <w:bCs/>
          <w:color w:val="000000"/>
          <w:spacing w:val="-6"/>
          <w:sz w:val="35"/>
          <w:szCs w:val="35"/>
        </w:rPr>
        <w:t>Сельцовского</w:t>
      </w:r>
      <w:proofErr w:type="spellEnd"/>
      <w:r>
        <w:rPr>
          <w:b/>
          <w:bCs/>
          <w:color w:val="000000"/>
          <w:spacing w:val="-6"/>
          <w:sz w:val="35"/>
          <w:szCs w:val="35"/>
        </w:rPr>
        <w:t xml:space="preserve"> городского округа</w:t>
      </w:r>
      <w:r w:rsidR="007E2B05">
        <w:rPr>
          <w:b/>
          <w:bCs/>
          <w:color w:val="000000"/>
          <w:spacing w:val="-6"/>
          <w:sz w:val="35"/>
          <w:szCs w:val="35"/>
        </w:rPr>
        <w:t xml:space="preserve"> Брянской области</w:t>
      </w:r>
    </w:p>
    <w:p w:rsidR="004972D1" w:rsidRPr="00300970" w:rsidRDefault="004972D1" w:rsidP="004972D1">
      <w:pPr>
        <w:shd w:val="clear" w:color="auto" w:fill="FFFFFF"/>
        <w:spacing w:after="0" w:line="240" w:lineRule="auto"/>
        <w:ind w:right="-346"/>
        <w:rPr>
          <w:b/>
          <w:sz w:val="20"/>
          <w:szCs w:val="20"/>
        </w:rPr>
      </w:pPr>
      <w:r w:rsidRPr="00300970">
        <w:rPr>
          <w:b/>
          <w:sz w:val="20"/>
          <w:szCs w:val="20"/>
        </w:rPr>
        <w:t xml:space="preserve">241550, Брянская обл., </w:t>
      </w:r>
      <w:proofErr w:type="spellStart"/>
      <w:r w:rsidRPr="00300970">
        <w:rPr>
          <w:b/>
          <w:sz w:val="20"/>
          <w:szCs w:val="20"/>
        </w:rPr>
        <w:t>г.Сельцо</w:t>
      </w:r>
      <w:proofErr w:type="spellEnd"/>
      <w:r w:rsidRPr="00300970">
        <w:rPr>
          <w:b/>
          <w:sz w:val="20"/>
          <w:szCs w:val="20"/>
        </w:rPr>
        <w:t xml:space="preserve">, </w:t>
      </w:r>
      <w:proofErr w:type="spellStart"/>
      <w:r w:rsidRPr="00300970">
        <w:rPr>
          <w:b/>
          <w:sz w:val="20"/>
          <w:szCs w:val="20"/>
        </w:rPr>
        <w:t>ул.Горького</w:t>
      </w:r>
      <w:proofErr w:type="spellEnd"/>
      <w:r w:rsidRPr="00300970">
        <w:rPr>
          <w:b/>
          <w:sz w:val="20"/>
          <w:szCs w:val="20"/>
        </w:rPr>
        <w:t xml:space="preserve">, 14.              Тел. (4832) 97-19-33,  Факс (4832) 97-10-09              </w:t>
      </w:r>
    </w:p>
    <w:p w:rsidR="004972D1" w:rsidRPr="00300970" w:rsidRDefault="004972D1" w:rsidP="004972D1">
      <w:pPr>
        <w:shd w:val="clear" w:color="auto" w:fill="FFFFFF"/>
        <w:spacing w:after="0" w:line="240" w:lineRule="auto"/>
        <w:textAlignment w:val="baseline"/>
        <w:rPr>
          <w:b/>
          <w:sz w:val="20"/>
          <w:szCs w:val="20"/>
        </w:rPr>
      </w:pPr>
      <w:r w:rsidRPr="00300970">
        <w:rPr>
          <w:b/>
          <w:sz w:val="20"/>
          <w:szCs w:val="20"/>
        </w:rPr>
        <w:t>Е-</w:t>
      </w:r>
      <w:r w:rsidRPr="00300970">
        <w:rPr>
          <w:b/>
          <w:sz w:val="20"/>
          <w:szCs w:val="20"/>
          <w:lang w:val="en-US"/>
        </w:rPr>
        <w:t>mail</w:t>
      </w:r>
      <w:r w:rsidRPr="00300970">
        <w:rPr>
          <w:b/>
          <w:sz w:val="20"/>
          <w:szCs w:val="20"/>
        </w:rPr>
        <w:t>:</w:t>
      </w:r>
      <w:r w:rsidRPr="00300970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300970">
        <w:rPr>
          <w:rFonts w:eastAsia="Times New Roman"/>
          <w:b/>
          <w:bCs/>
          <w:color w:val="000000"/>
          <w:sz w:val="20"/>
          <w:szCs w:val="20"/>
          <w:lang w:eastAsia="ru-RU"/>
        </w:rPr>
        <w:t>ks</w:t>
      </w:r>
      <w:proofErr w:type="spellEnd"/>
      <w:r w:rsidR="00A27E63" w:rsidRPr="00300970">
        <w:rPr>
          <w:rFonts w:eastAsia="Times New Roman"/>
          <w:b/>
          <w:bCs/>
          <w:color w:val="000000"/>
          <w:sz w:val="20"/>
          <w:szCs w:val="20"/>
          <w:lang w:val="en-US" w:eastAsia="ru-RU"/>
        </w:rPr>
        <w:t>p</w:t>
      </w:r>
      <w:r w:rsidRPr="00300970">
        <w:rPr>
          <w:rFonts w:eastAsia="Times New Roman"/>
          <w:b/>
          <w:bCs/>
          <w:color w:val="000000"/>
          <w:sz w:val="20"/>
          <w:szCs w:val="20"/>
          <w:lang w:eastAsia="ru-RU"/>
        </w:rPr>
        <w:t>@admsel.ru</w:t>
      </w:r>
      <w:r w:rsidRPr="00300970">
        <w:rPr>
          <w:b/>
          <w:sz w:val="20"/>
          <w:szCs w:val="20"/>
        </w:rPr>
        <w:t xml:space="preserve">  ОКПО</w:t>
      </w:r>
      <w:proofErr w:type="gramEnd"/>
      <w:r w:rsidRPr="00300970">
        <w:rPr>
          <w:b/>
          <w:sz w:val="20"/>
          <w:szCs w:val="20"/>
        </w:rPr>
        <w:t xml:space="preserve"> 30328459, ОГРН 1123256001010, ИНН/КПП 3255517753/325501001</w:t>
      </w:r>
    </w:p>
    <w:p w:rsidR="004972D1" w:rsidRDefault="004972D1" w:rsidP="004972D1">
      <w:pPr>
        <w:rPr>
          <w:rFonts w:eastAsia="Calibri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BCD6D4" wp14:editId="628A5DC1">
                <wp:simplePos x="0" y="0"/>
                <wp:positionH relativeFrom="column">
                  <wp:posOffset>-27940</wp:posOffset>
                </wp:positionH>
                <wp:positionV relativeFrom="paragraph">
                  <wp:posOffset>86995</wp:posOffset>
                </wp:positionV>
                <wp:extent cx="64770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1A00B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6.85pt" to="507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WdGA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" strokeweight="4pt">
                <v:stroke linestyle="thinThin"/>
              </v:line>
            </w:pict>
          </mc:Fallback>
        </mc:AlternateContent>
      </w:r>
    </w:p>
    <w:p w:rsidR="004972D1" w:rsidRPr="00763738" w:rsidRDefault="004972D1" w:rsidP="004972D1">
      <w:pPr>
        <w:spacing w:after="0" w:line="240" w:lineRule="auto"/>
        <w:jc w:val="center"/>
        <w:rPr>
          <w:b/>
          <w:sz w:val="24"/>
          <w:szCs w:val="24"/>
        </w:rPr>
      </w:pPr>
      <w:r w:rsidRPr="00763738">
        <w:rPr>
          <w:b/>
          <w:sz w:val="24"/>
          <w:szCs w:val="24"/>
        </w:rPr>
        <w:t>Информация</w:t>
      </w:r>
    </w:p>
    <w:p w:rsidR="005B5281" w:rsidRPr="00763738" w:rsidRDefault="004972D1" w:rsidP="004972D1">
      <w:pPr>
        <w:spacing w:after="0" w:line="240" w:lineRule="auto"/>
        <w:jc w:val="center"/>
        <w:rPr>
          <w:b/>
          <w:sz w:val="24"/>
          <w:szCs w:val="24"/>
        </w:rPr>
      </w:pPr>
      <w:r w:rsidRPr="00763738">
        <w:rPr>
          <w:b/>
          <w:sz w:val="24"/>
          <w:szCs w:val="24"/>
        </w:rPr>
        <w:t xml:space="preserve"> об основных итогах контрольного мероприятия</w:t>
      </w:r>
    </w:p>
    <w:p w:rsidR="00AF564E" w:rsidRPr="00CA6105" w:rsidRDefault="00AF564E" w:rsidP="00AF564E">
      <w:pPr>
        <w:spacing w:line="240" w:lineRule="auto"/>
        <w:jc w:val="center"/>
        <w:rPr>
          <w:bCs/>
          <w:color w:val="000000"/>
          <w:szCs w:val="28"/>
        </w:rPr>
      </w:pPr>
      <w:r w:rsidRPr="00CA6105">
        <w:rPr>
          <w:szCs w:val="28"/>
        </w:rPr>
        <w:t xml:space="preserve">«Выборочная проверка целевого и эффективного использования бюджетных средств, выделенных на обеспечение деятельности Муниципального бюджетного общеобразовательного учреждения СОШ№3 города Сельцо </w:t>
      </w:r>
      <w:r w:rsidRPr="00CA6105">
        <w:rPr>
          <w:bCs/>
          <w:color w:val="000000"/>
          <w:szCs w:val="28"/>
        </w:rPr>
        <w:t>за 2024 год и 1 квартал 2025 года»</w:t>
      </w:r>
    </w:p>
    <w:p w:rsidR="004972D1" w:rsidRPr="00763738" w:rsidRDefault="004972D1" w:rsidP="00AF564E">
      <w:pPr>
        <w:pStyle w:val="a3"/>
        <w:spacing w:before="0" w:beforeAutospacing="0" w:after="0" w:afterAutospacing="0"/>
        <w:ind w:right="50"/>
        <w:jc w:val="both"/>
        <w:rPr>
          <w:b/>
        </w:rPr>
      </w:pPr>
      <w:r w:rsidRPr="00763738">
        <w:rPr>
          <w:b/>
        </w:rPr>
        <w:t>Предмет контрольного мероприятия:</w:t>
      </w:r>
    </w:p>
    <w:p w:rsidR="007E2B05" w:rsidRPr="00EE1081" w:rsidRDefault="007E2B05" w:rsidP="00763738">
      <w:pPr>
        <w:spacing w:before="120" w:after="0" w:line="240" w:lineRule="auto"/>
        <w:jc w:val="both"/>
        <w:outlineLvl w:val="0"/>
        <w:rPr>
          <w:b/>
          <w:sz w:val="24"/>
          <w:szCs w:val="24"/>
        </w:rPr>
      </w:pPr>
      <w:r w:rsidRPr="00EE1081">
        <w:rPr>
          <w:sz w:val="24"/>
          <w:szCs w:val="24"/>
        </w:rPr>
        <w:t>нормативные акты, регулирующие вопросы организации деятельности учреждения; расчеты плановых расходов, отчетность о результатах деятельности, бухгалтерская, статистическая и иная; первичные документы, подтверждающие использование средств, поступающих в распоряжение учреждения, другие документы, имеющие отношение к вопросу проверки.</w:t>
      </w:r>
    </w:p>
    <w:p w:rsidR="007E2B05" w:rsidRPr="00EE1081" w:rsidRDefault="007E2B05" w:rsidP="00763738">
      <w:pPr>
        <w:spacing w:after="120" w:line="240" w:lineRule="auto"/>
        <w:jc w:val="both"/>
        <w:rPr>
          <w:sz w:val="24"/>
          <w:szCs w:val="24"/>
        </w:rPr>
      </w:pPr>
      <w:r w:rsidRPr="00EE1081">
        <w:rPr>
          <w:b/>
          <w:sz w:val="24"/>
          <w:szCs w:val="24"/>
        </w:rPr>
        <w:t>3. Проверяемый период деятельности:</w:t>
      </w:r>
      <w:r w:rsidRPr="00EE1081">
        <w:rPr>
          <w:sz w:val="24"/>
          <w:szCs w:val="24"/>
        </w:rPr>
        <w:t xml:space="preserve"> 202</w:t>
      </w:r>
      <w:r w:rsidR="00AF564E">
        <w:rPr>
          <w:sz w:val="24"/>
          <w:szCs w:val="24"/>
        </w:rPr>
        <w:t>4</w:t>
      </w:r>
      <w:r w:rsidRPr="00EE1081">
        <w:rPr>
          <w:sz w:val="24"/>
          <w:szCs w:val="24"/>
        </w:rPr>
        <w:t xml:space="preserve"> год и </w:t>
      </w:r>
      <w:r w:rsidR="00EB7048" w:rsidRPr="00EE1081">
        <w:rPr>
          <w:sz w:val="24"/>
          <w:szCs w:val="24"/>
        </w:rPr>
        <w:t xml:space="preserve">1 </w:t>
      </w:r>
      <w:r w:rsidR="00AF564E">
        <w:rPr>
          <w:sz w:val="24"/>
          <w:szCs w:val="24"/>
        </w:rPr>
        <w:t>квартал</w:t>
      </w:r>
      <w:r w:rsidR="00A02B3B" w:rsidRPr="00EE1081">
        <w:rPr>
          <w:sz w:val="24"/>
          <w:szCs w:val="24"/>
        </w:rPr>
        <w:t xml:space="preserve"> </w:t>
      </w:r>
      <w:r w:rsidRPr="00EE1081">
        <w:rPr>
          <w:sz w:val="24"/>
          <w:szCs w:val="24"/>
        </w:rPr>
        <w:t>202</w:t>
      </w:r>
      <w:r w:rsidR="00AF564E">
        <w:rPr>
          <w:sz w:val="24"/>
          <w:szCs w:val="24"/>
        </w:rPr>
        <w:t>5</w:t>
      </w:r>
      <w:r w:rsidRPr="00EE1081">
        <w:rPr>
          <w:sz w:val="24"/>
          <w:szCs w:val="24"/>
        </w:rPr>
        <w:t> года.</w:t>
      </w:r>
    </w:p>
    <w:p w:rsidR="00705373" w:rsidRPr="00705373" w:rsidRDefault="004972D1" w:rsidP="00705373">
      <w:pPr>
        <w:pStyle w:val="20"/>
        <w:shd w:val="clear" w:color="auto" w:fill="auto"/>
        <w:spacing w:after="8" w:line="240" w:lineRule="auto"/>
        <w:rPr>
          <w:sz w:val="24"/>
          <w:szCs w:val="24"/>
        </w:rPr>
      </w:pPr>
      <w:r w:rsidRPr="00EE1081">
        <w:rPr>
          <w:b/>
          <w:sz w:val="24"/>
          <w:szCs w:val="24"/>
        </w:rPr>
        <w:t xml:space="preserve">2.Объект контрольного мероприятия: </w:t>
      </w:r>
      <w:r w:rsidR="00705373" w:rsidRPr="00705373">
        <w:rPr>
          <w:sz w:val="24"/>
          <w:szCs w:val="24"/>
        </w:rPr>
        <w:t>МБОУ СОШ №</w:t>
      </w:r>
      <w:r w:rsidR="00AF564E">
        <w:rPr>
          <w:sz w:val="24"/>
          <w:szCs w:val="24"/>
        </w:rPr>
        <w:t>3</w:t>
      </w:r>
      <w:r w:rsidR="00705373" w:rsidRPr="00705373">
        <w:rPr>
          <w:sz w:val="24"/>
          <w:szCs w:val="24"/>
        </w:rPr>
        <w:t xml:space="preserve"> </w:t>
      </w:r>
      <w:r w:rsidR="00AF564E">
        <w:rPr>
          <w:sz w:val="24"/>
          <w:szCs w:val="24"/>
        </w:rPr>
        <w:t>г. Сельцо Брянской обл.</w:t>
      </w:r>
      <w:r w:rsidR="00705373" w:rsidRPr="00705373">
        <w:rPr>
          <w:bCs/>
          <w:color w:val="000000"/>
          <w:sz w:val="24"/>
          <w:szCs w:val="24"/>
        </w:rPr>
        <w:t xml:space="preserve">  </w:t>
      </w:r>
      <w:r w:rsidR="00705373" w:rsidRPr="00705373">
        <w:rPr>
          <w:sz w:val="24"/>
          <w:szCs w:val="24"/>
        </w:rPr>
        <w:t xml:space="preserve">  </w:t>
      </w:r>
    </w:p>
    <w:p w:rsidR="004972D1" w:rsidRPr="00EE1081" w:rsidRDefault="00F9404F" w:rsidP="00705373">
      <w:pPr>
        <w:pStyle w:val="20"/>
        <w:shd w:val="clear" w:color="auto" w:fill="auto"/>
        <w:spacing w:after="8" w:line="240" w:lineRule="auto"/>
        <w:rPr>
          <w:b/>
          <w:sz w:val="24"/>
          <w:szCs w:val="24"/>
        </w:rPr>
      </w:pPr>
      <w:r w:rsidRPr="00EE1081">
        <w:rPr>
          <w:b/>
          <w:sz w:val="24"/>
          <w:szCs w:val="24"/>
        </w:rPr>
        <w:t xml:space="preserve">В результате проведенного контрольного мероприятия </w:t>
      </w:r>
      <w:proofErr w:type="gramStart"/>
      <w:r w:rsidRPr="00EE1081">
        <w:rPr>
          <w:b/>
          <w:sz w:val="24"/>
          <w:szCs w:val="24"/>
        </w:rPr>
        <w:t>выявлено :</w:t>
      </w:r>
      <w:proofErr w:type="gramEnd"/>
    </w:p>
    <w:p w:rsidR="00AF564E" w:rsidRPr="00AF564E" w:rsidRDefault="00AF564E" w:rsidP="00AF564E">
      <w:pPr>
        <w:tabs>
          <w:tab w:val="left" w:pos="9354"/>
        </w:tabs>
        <w:spacing w:after="0" w:line="240" w:lineRule="auto"/>
        <w:ind w:right="-6" w:firstLine="720"/>
        <w:rPr>
          <w:sz w:val="24"/>
          <w:szCs w:val="24"/>
        </w:rPr>
      </w:pPr>
      <w:r w:rsidRPr="00AF564E">
        <w:rPr>
          <w:sz w:val="24"/>
          <w:szCs w:val="24"/>
        </w:rPr>
        <w:t xml:space="preserve">Официальное     наименование     общеобразовательного       учреждения «Муниципальное     бюджетное     общеобразовательное    учреждение    средняя общеобразовательная школа № 3 города Сельцо Брянской </w:t>
      </w:r>
      <w:proofErr w:type="gramStart"/>
      <w:r w:rsidRPr="00AF564E">
        <w:rPr>
          <w:sz w:val="24"/>
          <w:szCs w:val="24"/>
        </w:rPr>
        <w:t>области .</w:t>
      </w:r>
      <w:proofErr w:type="gramEnd"/>
      <w:r w:rsidRPr="00AF564E">
        <w:rPr>
          <w:sz w:val="24"/>
          <w:szCs w:val="24"/>
        </w:rPr>
        <w:t xml:space="preserve"> Сокращенное – МБОУ СОШ №3 г. Сельцо.</w:t>
      </w:r>
    </w:p>
    <w:p w:rsidR="00AF564E" w:rsidRPr="00AF564E" w:rsidRDefault="00AF564E" w:rsidP="00AF564E">
      <w:pPr>
        <w:spacing w:after="0" w:line="240" w:lineRule="auto"/>
        <w:ind w:firstLine="709"/>
        <w:jc w:val="both"/>
        <w:rPr>
          <w:sz w:val="24"/>
          <w:szCs w:val="24"/>
        </w:rPr>
      </w:pPr>
      <w:r w:rsidRPr="00AF564E">
        <w:rPr>
          <w:sz w:val="24"/>
          <w:szCs w:val="24"/>
        </w:rPr>
        <w:t xml:space="preserve"> Финансовое обеспечение Муниципального бюджетного общеобразовательного учреждения средняя общеобразовательная школа №3 города Сельцо Брянской </w:t>
      </w:r>
      <w:proofErr w:type="gramStart"/>
      <w:r w:rsidRPr="00AF564E">
        <w:rPr>
          <w:sz w:val="24"/>
          <w:szCs w:val="24"/>
        </w:rPr>
        <w:t>области</w:t>
      </w:r>
      <w:r w:rsidRPr="00AF564E">
        <w:rPr>
          <w:b/>
          <w:i/>
          <w:sz w:val="24"/>
          <w:szCs w:val="24"/>
        </w:rPr>
        <w:t xml:space="preserve">  </w:t>
      </w:r>
      <w:r w:rsidRPr="00AF564E">
        <w:rPr>
          <w:sz w:val="24"/>
          <w:szCs w:val="24"/>
        </w:rPr>
        <w:t>производится</w:t>
      </w:r>
      <w:proofErr w:type="gramEnd"/>
      <w:r w:rsidRPr="00AF564E">
        <w:rPr>
          <w:b/>
          <w:i/>
          <w:sz w:val="24"/>
          <w:szCs w:val="24"/>
        </w:rPr>
        <w:t xml:space="preserve"> </w:t>
      </w:r>
      <w:r w:rsidRPr="00AF564E">
        <w:rPr>
          <w:sz w:val="24"/>
          <w:szCs w:val="24"/>
        </w:rPr>
        <w:t>за счет субсидии</w:t>
      </w:r>
      <w:r>
        <w:rPr>
          <w:sz w:val="24"/>
          <w:szCs w:val="24"/>
        </w:rPr>
        <w:t>.</w:t>
      </w:r>
    </w:p>
    <w:p w:rsidR="00AF564E" w:rsidRPr="00AF564E" w:rsidRDefault="00AF564E" w:rsidP="00AF564E">
      <w:pPr>
        <w:pStyle w:val="Style10"/>
        <w:widowControl/>
        <w:ind w:right="142"/>
        <w:jc w:val="both"/>
        <w:rPr>
          <w:rStyle w:val="FontStyle23"/>
          <w:sz w:val="24"/>
          <w:szCs w:val="24"/>
        </w:rPr>
      </w:pPr>
      <w:r w:rsidRPr="00AF564E">
        <w:rPr>
          <w:rStyle w:val="FontStyle23"/>
          <w:sz w:val="24"/>
          <w:szCs w:val="24"/>
        </w:rPr>
        <w:t>«Учреждение» подведомственно (подотчетно и подконтрольно) непосредственно Учредителю. «Учреждение» является юридическим лицом, имеет смету, отдельный баланс, лицевые счета, открытые в территориальном органе Федерального казначейства, круглую гербовую печать со своим наименованием, штамп, бланки.</w:t>
      </w:r>
    </w:p>
    <w:p w:rsidR="00AF564E" w:rsidRPr="00AF564E" w:rsidRDefault="00AF564E" w:rsidP="00AF564E">
      <w:pPr>
        <w:tabs>
          <w:tab w:val="left" w:pos="9354"/>
        </w:tabs>
        <w:spacing w:after="0" w:line="240" w:lineRule="auto"/>
        <w:ind w:right="-6"/>
        <w:jc w:val="both"/>
        <w:rPr>
          <w:sz w:val="24"/>
          <w:szCs w:val="24"/>
        </w:rPr>
      </w:pPr>
      <w:r w:rsidRPr="00AF564E">
        <w:rPr>
          <w:sz w:val="24"/>
          <w:szCs w:val="24"/>
        </w:rPr>
        <w:t xml:space="preserve">       Основной целью деятельности Учреждения является осуществление образовательной деятельности по образовательным программам начального общего образования, основного общего образования, среднего общего образования.</w:t>
      </w:r>
    </w:p>
    <w:p w:rsidR="0005046D" w:rsidRPr="00EE1081" w:rsidRDefault="0005046D" w:rsidP="00A02B3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E1081">
        <w:rPr>
          <w:rFonts w:eastAsia="Times New Roman"/>
          <w:sz w:val="24"/>
          <w:szCs w:val="24"/>
        </w:rPr>
        <w:t xml:space="preserve">Учреждение является юридическим лицом. Самостоятельно осуществляет финансово-хозяйственную деятельность, имеет самостоятельный баланс, лицевые счета, печать со своим наименованием, штампы, бланки, лицевые счета, открытые в отделении по г. Сельцо УФК по Брянской области. </w:t>
      </w:r>
    </w:p>
    <w:p w:rsidR="0005046D" w:rsidRPr="00EE1081" w:rsidRDefault="0005046D" w:rsidP="0005046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EE1081">
        <w:rPr>
          <w:rFonts w:eastAsia="Times New Roman"/>
          <w:sz w:val="24"/>
          <w:szCs w:val="24"/>
        </w:rPr>
        <w:t xml:space="preserve">Учреждение осуществляет свою деятельность в соответствии </w:t>
      </w:r>
      <w:r w:rsidRPr="00EE1081">
        <w:rPr>
          <w:rFonts w:eastAsia="Times New Roman"/>
          <w:sz w:val="24"/>
          <w:szCs w:val="24"/>
        </w:rPr>
        <w:br/>
        <w:t xml:space="preserve">с </w:t>
      </w:r>
      <w:r w:rsidRPr="00EE1081">
        <w:rPr>
          <w:sz w:val="24"/>
          <w:szCs w:val="24"/>
        </w:rPr>
        <w:t>Законом Российской Федерации «Об образовании», иными законодательными актами РФ, Типовым положением о дошкольном образовательном учреждении и настоящим Уставом</w:t>
      </w:r>
      <w:r w:rsidRPr="00EE1081">
        <w:rPr>
          <w:rFonts w:eastAsia="Times New Roman"/>
          <w:sz w:val="24"/>
          <w:szCs w:val="24"/>
        </w:rPr>
        <w:t xml:space="preserve">. </w:t>
      </w:r>
    </w:p>
    <w:p w:rsidR="004C2922" w:rsidRPr="00EE1081" w:rsidRDefault="00EB7048" w:rsidP="00763738">
      <w:pPr>
        <w:spacing w:after="0" w:line="240" w:lineRule="auto"/>
        <w:jc w:val="both"/>
        <w:rPr>
          <w:sz w:val="24"/>
          <w:szCs w:val="24"/>
        </w:rPr>
      </w:pPr>
      <w:r w:rsidRPr="00EE1081">
        <w:rPr>
          <w:sz w:val="24"/>
          <w:szCs w:val="24"/>
        </w:rPr>
        <w:t xml:space="preserve">В ходе проверки </w:t>
      </w:r>
      <w:proofErr w:type="gramStart"/>
      <w:r w:rsidRPr="00EE1081">
        <w:rPr>
          <w:sz w:val="24"/>
          <w:szCs w:val="24"/>
        </w:rPr>
        <w:t xml:space="preserve">установлено, </w:t>
      </w:r>
      <w:r w:rsidR="0005046D" w:rsidRPr="00EE1081">
        <w:rPr>
          <w:sz w:val="24"/>
          <w:szCs w:val="24"/>
        </w:rPr>
        <w:t xml:space="preserve"> что</w:t>
      </w:r>
      <w:proofErr w:type="gramEnd"/>
      <w:r w:rsidR="00AF564E">
        <w:rPr>
          <w:sz w:val="24"/>
          <w:szCs w:val="24"/>
        </w:rPr>
        <w:t xml:space="preserve">  в 2024 году </w:t>
      </w:r>
      <w:r w:rsidR="0005046D" w:rsidRPr="00EE1081">
        <w:rPr>
          <w:sz w:val="24"/>
          <w:szCs w:val="24"/>
        </w:rPr>
        <w:t>муниципальные задания  и отчеты об исполнении муниципальных заданий сформированы по форме, которая не соответствует формам, утвержденным постановлением</w:t>
      </w:r>
      <w:r w:rsidR="004C2922" w:rsidRPr="00EE1081">
        <w:rPr>
          <w:sz w:val="24"/>
          <w:szCs w:val="24"/>
        </w:rPr>
        <w:t>.</w:t>
      </w:r>
      <w:r w:rsidR="00A02B3B" w:rsidRPr="00EE1081">
        <w:rPr>
          <w:i/>
          <w:sz w:val="24"/>
          <w:szCs w:val="24"/>
        </w:rPr>
        <w:t xml:space="preserve"> </w:t>
      </w:r>
      <w:r w:rsidR="00A02B3B" w:rsidRPr="00EE1081">
        <w:rPr>
          <w:sz w:val="24"/>
          <w:szCs w:val="24"/>
        </w:rPr>
        <w:t>В ходе проверки установлено, что муниципальные  задания и отчеты о выполнении муниципального задания  размещались на сайт с нарушением сроков.</w:t>
      </w:r>
    </w:p>
    <w:p w:rsidR="00705373" w:rsidRPr="00EA4CA8" w:rsidRDefault="00705373" w:rsidP="00705373">
      <w:pPr>
        <w:spacing w:after="120" w:line="240" w:lineRule="auto"/>
        <w:jc w:val="both"/>
        <w:rPr>
          <w:b/>
          <w:szCs w:val="28"/>
        </w:rPr>
      </w:pPr>
      <w:r>
        <w:rPr>
          <w:sz w:val="24"/>
          <w:szCs w:val="24"/>
        </w:rPr>
        <w:t xml:space="preserve"> На сайте учреждения</w:t>
      </w:r>
      <w:r w:rsidRPr="005F0815">
        <w:rPr>
          <w:sz w:val="24"/>
          <w:szCs w:val="24"/>
        </w:rPr>
        <w:t xml:space="preserve">, размещены </w:t>
      </w:r>
      <w:r w:rsidR="005F0815" w:rsidRPr="005F0815">
        <w:rPr>
          <w:sz w:val="24"/>
          <w:szCs w:val="24"/>
        </w:rPr>
        <w:t>документы</w:t>
      </w:r>
      <w:r w:rsidRPr="005F0815">
        <w:rPr>
          <w:sz w:val="24"/>
          <w:szCs w:val="24"/>
        </w:rPr>
        <w:t xml:space="preserve"> с просроченным </w:t>
      </w:r>
      <w:proofErr w:type="gramStart"/>
      <w:r w:rsidRPr="005F0815">
        <w:rPr>
          <w:sz w:val="24"/>
          <w:szCs w:val="24"/>
        </w:rPr>
        <w:t>сроком  действия</w:t>
      </w:r>
      <w:proofErr w:type="gramEnd"/>
      <w:r w:rsidRPr="005F0815">
        <w:rPr>
          <w:sz w:val="24"/>
          <w:szCs w:val="24"/>
        </w:rPr>
        <w:t xml:space="preserve"> с 2019-2022 год) (коллективный договор).</w:t>
      </w:r>
    </w:p>
    <w:p w:rsidR="00122058" w:rsidRPr="00EE1081" w:rsidRDefault="00122058" w:rsidP="005F0815">
      <w:pPr>
        <w:spacing w:after="0" w:line="240" w:lineRule="auto"/>
        <w:jc w:val="both"/>
        <w:rPr>
          <w:b/>
          <w:i/>
          <w:sz w:val="24"/>
          <w:szCs w:val="24"/>
        </w:rPr>
      </w:pPr>
      <w:r w:rsidRPr="00EE1081">
        <w:rPr>
          <w:sz w:val="24"/>
          <w:szCs w:val="24"/>
        </w:rPr>
        <w:t>Не все Планы финансово-хозяйственной деятельности размещены на сайте в сети Интернет.</w:t>
      </w:r>
    </w:p>
    <w:p w:rsidR="00AF564E" w:rsidRDefault="00122058" w:rsidP="00A02B3B">
      <w:pPr>
        <w:spacing w:after="0" w:line="240" w:lineRule="auto"/>
        <w:jc w:val="both"/>
        <w:rPr>
          <w:spacing w:val="-6"/>
          <w:sz w:val="24"/>
          <w:szCs w:val="24"/>
        </w:rPr>
      </w:pPr>
      <w:r w:rsidRPr="00EE1081">
        <w:rPr>
          <w:spacing w:val="-6"/>
          <w:sz w:val="24"/>
          <w:szCs w:val="24"/>
        </w:rPr>
        <w:t>Несвоевременно вносятся изменения лимиты бюджетных обязательств.</w:t>
      </w:r>
    </w:p>
    <w:p w:rsidR="00122058" w:rsidRPr="00AF564E" w:rsidRDefault="00AF564E" w:rsidP="00A02B3B">
      <w:pPr>
        <w:spacing w:after="0" w:line="240" w:lineRule="auto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 xml:space="preserve">Отсутствует сверка плановых сумм доходов и сумм расходов </w:t>
      </w:r>
      <w:proofErr w:type="gramStart"/>
      <w:r w:rsidRPr="00AF564E">
        <w:rPr>
          <w:spacing w:val="-6"/>
          <w:sz w:val="24"/>
          <w:szCs w:val="24"/>
        </w:rPr>
        <w:t xml:space="preserve">по </w:t>
      </w:r>
      <w:r w:rsidRPr="00AF564E">
        <w:rPr>
          <w:sz w:val="24"/>
          <w:szCs w:val="24"/>
        </w:rPr>
        <w:t xml:space="preserve"> Субсиди</w:t>
      </w:r>
      <w:r w:rsidRPr="00AF564E">
        <w:rPr>
          <w:sz w:val="24"/>
          <w:szCs w:val="24"/>
        </w:rPr>
        <w:t>ям</w:t>
      </w:r>
      <w:proofErr w:type="gramEnd"/>
      <w:r w:rsidRPr="00AF564E">
        <w:rPr>
          <w:sz w:val="24"/>
          <w:szCs w:val="24"/>
        </w:rPr>
        <w:t xml:space="preserve"> </w:t>
      </w:r>
      <w:r w:rsidRPr="00AF564E">
        <w:rPr>
          <w:sz w:val="24"/>
          <w:szCs w:val="24"/>
        </w:rPr>
        <w:t>в  форме 05</w:t>
      </w:r>
      <w:r w:rsidRPr="00AF564E">
        <w:rPr>
          <w:sz w:val="24"/>
          <w:szCs w:val="24"/>
        </w:rPr>
        <w:t>0</w:t>
      </w:r>
      <w:r w:rsidRPr="00AF564E">
        <w:rPr>
          <w:sz w:val="24"/>
          <w:szCs w:val="24"/>
        </w:rPr>
        <w:t>3737</w:t>
      </w:r>
      <w:r w:rsidRPr="00AF564E">
        <w:rPr>
          <w:sz w:val="24"/>
          <w:szCs w:val="24"/>
        </w:rPr>
        <w:t xml:space="preserve"> с </w:t>
      </w:r>
      <w:r w:rsidRPr="00AF564E">
        <w:rPr>
          <w:sz w:val="24"/>
          <w:szCs w:val="24"/>
        </w:rPr>
        <w:t xml:space="preserve"> плановой сумм</w:t>
      </w:r>
      <w:r w:rsidRPr="00AF564E">
        <w:rPr>
          <w:sz w:val="24"/>
          <w:szCs w:val="24"/>
        </w:rPr>
        <w:t xml:space="preserve">ой доходов и </w:t>
      </w:r>
      <w:r w:rsidRPr="00AF564E">
        <w:rPr>
          <w:sz w:val="24"/>
          <w:szCs w:val="24"/>
        </w:rPr>
        <w:t xml:space="preserve"> расходов отчета о состоянии лицевого счета УФК</w:t>
      </w:r>
      <w:r w:rsidR="00E519AE">
        <w:rPr>
          <w:sz w:val="24"/>
          <w:szCs w:val="24"/>
        </w:rPr>
        <w:t xml:space="preserve"> и  плановых сумм между муниципальным заданием, отчетом о выполнении муниципального задания и суммами в планах финансово-хозяйственной деятельности.</w:t>
      </w:r>
      <w:r w:rsidR="00122058" w:rsidRPr="00AF564E">
        <w:rPr>
          <w:spacing w:val="-6"/>
          <w:sz w:val="24"/>
          <w:szCs w:val="24"/>
        </w:rPr>
        <w:t xml:space="preserve"> </w:t>
      </w:r>
      <w:r w:rsidR="00023ACC" w:rsidRPr="00AF564E">
        <w:rPr>
          <w:sz w:val="24"/>
          <w:szCs w:val="24"/>
        </w:rPr>
        <w:t xml:space="preserve">  </w:t>
      </w:r>
    </w:p>
    <w:p w:rsidR="00AF564E" w:rsidRDefault="00023ACC" w:rsidP="00AF564E">
      <w:pPr>
        <w:spacing w:line="240" w:lineRule="auto"/>
        <w:ind w:firstLine="142"/>
        <w:jc w:val="both"/>
        <w:rPr>
          <w:sz w:val="24"/>
          <w:szCs w:val="24"/>
        </w:rPr>
      </w:pPr>
      <w:proofErr w:type="gramStart"/>
      <w:r w:rsidRPr="00EE1081">
        <w:rPr>
          <w:sz w:val="24"/>
          <w:szCs w:val="24"/>
        </w:rPr>
        <w:t xml:space="preserve">Положения </w:t>
      </w:r>
      <w:r w:rsidR="00A02B3B" w:rsidRPr="00EE1081">
        <w:rPr>
          <w:sz w:val="24"/>
          <w:szCs w:val="24"/>
        </w:rPr>
        <w:t xml:space="preserve"> об</w:t>
      </w:r>
      <w:proofErr w:type="gramEnd"/>
      <w:r w:rsidR="00A02B3B" w:rsidRPr="00EE1081">
        <w:rPr>
          <w:sz w:val="24"/>
          <w:szCs w:val="24"/>
        </w:rPr>
        <w:t xml:space="preserve"> оплате труда работников, </w:t>
      </w:r>
      <w:r w:rsidRPr="00EE1081">
        <w:rPr>
          <w:sz w:val="24"/>
          <w:szCs w:val="24"/>
        </w:rPr>
        <w:t>о</w:t>
      </w:r>
      <w:r w:rsidRPr="00EE1081">
        <w:rPr>
          <w:b/>
          <w:sz w:val="24"/>
          <w:szCs w:val="24"/>
        </w:rPr>
        <w:t xml:space="preserve"> </w:t>
      </w:r>
      <w:r w:rsidR="00122058" w:rsidRPr="00EE1081">
        <w:rPr>
          <w:sz w:val="24"/>
          <w:szCs w:val="24"/>
        </w:rPr>
        <w:t>порядке распределения стимулирующей части фонда оплаты труда</w:t>
      </w:r>
      <w:r w:rsidR="00AF564E">
        <w:rPr>
          <w:sz w:val="24"/>
          <w:szCs w:val="24"/>
        </w:rPr>
        <w:t xml:space="preserve"> и компенсационных выплатах не </w:t>
      </w:r>
      <w:r w:rsidRPr="00EE1081">
        <w:rPr>
          <w:sz w:val="24"/>
          <w:szCs w:val="24"/>
        </w:rPr>
        <w:t xml:space="preserve"> соответствуют нормативному акту муниципального образования</w:t>
      </w:r>
      <w:r w:rsidR="00122058" w:rsidRPr="00EE1081">
        <w:rPr>
          <w:sz w:val="24"/>
          <w:szCs w:val="24"/>
        </w:rPr>
        <w:t>.</w:t>
      </w:r>
      <w:r w:rsidR="00EE1081" w:rsidRPr="00EE1081">
        <w:rPr>
          <w:sz w:val="24"/>
          <w:szCs w:val="24"/>
        </w:rPr>
        <w:t xml:space="preserve"> </w:t>
      </w:r>
    </w:p>
    <w:p w:rsidR="005F0815" w:rsidRDefault="00EE1081" w:rsidP="00AF564E">
      <w:pPr>
        <w:spacing w:line="240" w:lineRule="auto"/>
        <w:ind w:firstLine="142"/>
        <w:jc w:val="both"/>
        <w:rPr>
          <w:sz w:val="24"/>
          <w:szCs w:val="24"/>
        </w:rPr>
      </w:pPr>
      <w:r w:rsidRPr="00EE1081">
        <w:rPr>
          <w:sz w:val="24"/>
          <w:szCs w:val="24"/>
        </w:rPr>
        <w:t xml:space="preserve"> Анализ соответствия фактически выплаченных стимулирующих </w:t>
      </w:r>
      <w:proofErr w:type="gramStart"/>
      <w:r w:rsidRPr="00EE1081">
        <w:rPr>
          <w:sz w:val="24"/>
          <w:szCs w:val="24"/>
        </w:rPr>
        <w:t>выплат  заработной</w:t>
      </w:r>
      <w:proofErr w:type="gramEnd"/>
      <w:r w:rsidRPr="00EE1081">
        <w:rPr>
          <w:sz w:val="24"/>
          <w:szCs w:val="24"/>
        </w:rPr>
        <w:t xml:space="preserve"> платы и утвержденных сумм приказами руководителя МБОУ</w:t>
      </w:r>
      <w:r w:rsidR="005F0815">
        <w:rPr>
          <w:sz w:val="24"/>
          <w:szCs w:val="24"/>
        </w:rPr>
        <w:t xml:space="preserve"> СОШ</w:t>
      </w:r>
      <w:r w:rsidRPr="00EE1081">
        <w:rPr>
          <w:sz w:val="24"/>
          <w:szCs w:val="24"/>
        </w:rPr>
        <w:t xml:space="preserve"> №</w:t>
      </w:r>
      <w:r w:rsidR="00E519AE">
        <w:rPr>
          <w:sz w:val="24"/>
          <w:szCs w:val="24"/>
        </w:rPr>
        <w:t>3</w:t>
      </w:r>
      <w:r w:rsidRPr="00EE1081">
        <w:rPr>
          <w:sz w:val="24"/>
          <w:szCs w:val="24"/>
        </w:rPr>
        <w:t xml:space="preserve"> на основании протоколов заседания комиссии по распределению стимулирующих выплат показал несоответствие, разница составила </w:t>
      </w:r>
      <w:r w:rsidR="00E519AE">
        <w:rPr>
          <w:sz w:val="24"/>
          <w:szCs w:val="24"/>
        </w:rPr>
        <w:t>0,4</w:t>
      </w:r>
      <w:r w:rsidRPr="00EE1081">
        <w:rPr>
          <w:sz w:val="24"/>
          <w:szCs w:val="24"/>
        </w:rPr>
        <w:t xml:space="preserve"> тыс. руб.</w:t>
      </w:r>
      <w:r w:rsidR="00E519AE">
        <w:rPr>
          <w:sz w:val="24"/>
          <w:szCs w:val="24"/>
        </w:rPr>
        <w:t>, Кроме того неправомерно выплачены 2,0 тыс. руб.</w:t>
      </w:r>
    </w:p>
    <w:p w:rsidR="00122058" w:rsidRPr="00EE1081" w:rsidRDefault="00122058" w:rsidP="005F0815">
      <w:pPr>
        <w:spacing w:after="0" w:line="240" w:lineRule="auto"/>
        <w:jc w:val="both"/>
        <w:rPr>
          <w:sz w:val="24"/>
          <w:szCs w:val="24"/>
        </w:rPr>
      </w:pPr>
      <w:r w:rsidRPr="00EE1081">
        <w:rPr>
          <w:sz w:val="24"/>
          <w:szCs w:val="24"/>
        </w:rPr>
        <w:t xml:space="preserve">Проверка коллективного договора показала, что в нем выплаты компенсационного характера не установлены. </w:t>
      </w:r>
    </w:p>
    <w:p w:rsidR="00122058" w:rsidRPr="00EE1081" w:rsidRDefault="00122058" w:rsidP="005F0815">
      <w:pPr>
        <w:spacing w:after="0" w:line="240" w:lineRule="auto"/>
        <w:jc w:val="both"/>
        <w:rPr>
          <w:sz w:val="24"/>
          <w:szCs w:val="24"/>
        </w:rPr>
      </w:pPr>
      <w:r w:rsidRPr="00EE1081">
        <w:rPr>
          <w:sz w:val="24"/>
          <w:szCs w:val="24"/>
        </w:rPr>
        <w:t>В трудовых договорах и дополнительных соглашениях к ним (</w:t>
      </w:r>
      <w:proofErr w:type="spellStart"/>
      <w:r w:rsidRPr="00EE1081">
        <w:rPr>
          <w:sz w:val="24"/>
          <w:szCs w:val="24"/>
        </w:rPr>
        <w:t>пед.работников</w:t>
      </w:r>
      <w:proofErr w:type="spellEnd"/>
      <w:r w:rsidRPr="00EE1081">
        <w:rPr>
          <w:sz w:val="24"/>
          <w:szCs w:val="24"/>
        </w:rPr>
        <w:t xml:space="preserve">) и </w:t>
      </w:r>
      <w:r w:rsidR="005F0815">
        <w:rPr>
          <w:sz w:val="24"/>
          <w:szCs w:val="24"/>
        </w:rPr>
        <w:t xml:space="preserve">директора </w:t>
      </w:r>
      <w:proofErr w:type="gramStart"/>
      <w:r w:rsidRPr="00EE1081">
        <w:rPr>
          <w:sz w:val="24"/>
          <w:szCs w:val="24"/>
        </w:rPr>
        <w:t>учреждения  отсутству</w:t>
      </w:r>
      <w:r w:rsidR="00023ACC" w:rsidRPr="00EE1081">
        <w:rPr>
          <w:sz w:val="24"/>
          <w:szCs w:val="24"/>
        </w:rPr>
        <w:t>ю</w:t>
      </w:r>
      <w:r w:rsidRPr="00EE1081">
        <w:rPr>
          <w:sz w:val="24"/>
          <w:szCs w:val="24"/>
        </w:rPr>
        <w:t>т</w:t>
      </w:r>
      <w:proofErr w:type="gramEnd"/>
      <w:r w:rsidRPr="00EE1081">
        <w:rPr>
          <w:sz w:val="24"/>
          <w:szCs w:val="24"/>
        </w:rPr>
        <w:t xml:space="preserve"> размер доплаты</w:t>
      </w:r>
      <w:r w:rsidR="00023ACC" w:rsidRPr="00EE1081">
        <w:rPr>
          <w:sz w:val="24"/>
          <w:szCs w:val="24"/>
        </w:rPr>
        <w:t xml:space="preserve"> компенсационных выплат, оклад</w:t>
      </w:r>
      <w:r w:rsidRPr="00EE1081">
        <w:rPr>
          <w:sz w:val="24"/>
          <w:szCs w:val="24"/>
        </w:rPr>
        <w:t xml:space="preserve">, </w:t>
      </w:r>
      <w:r w:rsidR="00023ACC" w:rsidRPr="00EE1081">
        <w:rPr>
          <w:sz w:val="24"/>
          <w:szCs w:val="24"/>
        </w:rPr>
        <w:t>стимулирующие выплаты.</w:t>
      </w:r>
    </w:p>
    <w:p w:rsidR="00122058" w:rsidRPr="00EE1081" w:rsidRDefault="005F0815" w:rsidP="005F0815">
      <w:pPr>
        <w:spacing w:after="0" w:line="240" w:lineRule="auto"/>
        <w:rPr>
          <w:sz w:val="24"/>
          <w:szCs w:val="24"/>
        </w:rPr>
      </w:pPr>
      <w:proofErr w:type="gramStart"/>
      <w:r w:rsidRPr="005F0815">
        <w:rPr>
          <w:sz w:val="24"/>
          <w:szCs w:val="24"/>
        </w:rPr>
        <w:t>В  дополнительных</w:t>
      </w:r>
      <w:proofErr w:type="gramEnd"/>
      <w:r w:rsidRPr="005F0815">
        <w:rPr>
          <w:sz w:val="24"/>
          <w:szCs w:val="24"/>
        </w:rPr>
        <w:t xml:space="preserve"> соглашениях указывать  номер, дату  дополнительного соглашения, кроме того  при изменении оклада или условий оплаты труда составлять дополнительные соглашения.</w:t>
      </w:r>
    </w:p>
    <w:p w:rsidR="00A02B3B" w:rsidRDefault="00A02B3B" w:rsidP="005F0815">
      <w:pPr>
        <w:spacing w:after="0" w:line="240" w:lineRule="auto"/>
        <w:ind w:firstLine="709"/>
        <w:jc w:val="both"/>
        <w:rPr>
          <w:sz w:val="24"/>
          <w:szCs w:val="24"/>
        </w:rPr>
      </w:pPr>
      <w:r w:rsidRPr="00EE1081">
        <w:rPr>
          <w:sz w:val="24"/>
          <w:szCs w:val="24"/>
        </w:rPr>
        <w:t xml:space="preserve">Учредитель нарушил пункт 46 приказа Министерства финансов от 31.08.2018 №186н (О требованиях к составлению и утверждению плана финансово-хозяйственной деятельности </w:t>
      </w:r>
      <w:proofErr w:type="gramStart"/>
      <w:r w:rsidRPr="00EE1081">
        <w:rPr>
          <w:sz w:val="24"/>
          <w:szCs w:val="24"/>
        </w:rPr>
        <w:t>государственного(</w:t>
      </w:r>
      <w:proofErr w:type="gramEnd"/>
      <w:r w:rsidRPr="00EE1081">
        <w:rPr>
          <w:sz w:val="24"/>
          <w:szCs w:val="24"/>
        </w:rPr>
        <w:t>муниципального учреждения) о том, что План финансово-хозяйственной деятельности утверждается  в порядке и сроки, установленные учредителем до начала  финансового года.</w:t>
      </w:r>
    </w:p>
    <w:p w:rsidR="005F0815" w:rsidRPr="00A27F22" w:rsidRDefault="005F0815" w:rsidP="005F0815">
      <w:pPr>
        <w:pStyle w:val="12"/>
        <w:ind w:firstLine="0"/>
      </w:pPr>
      <w:r w:rsidRPr="005F0815">
        <w:rPr>
          <w:sz w:val="24"/>
          <w:szCs w:val="24"/>
        </w:rPr>
        <w:t xml:space="preserve">Выплаты компенсирующей (специальной) части фонда оплаты </w:t>
      </w:r>
      <w:proofErr w:type="gramStart"/>
      <w:r w:rsidRPr="005F0815">
        <w:rPr>
          <w:sz w:val="24"/>
          <w:szCs w:val="24"/>
        </w:rPr>
        <w:t>труда  для</w:t>
      </w:r>
      <w:proofErr w:type="gramEnd"/>
      <w:r w:rsidRPr="005F0815">
        <w:rPr>
          <w:sz w:val="24"/>
          <w:szCs w:val="24"/>
        </w:rPr>
        <w:t xml:space="preserve"> работников, занятых на работах с особо тяжелыми, вредными условиями труда производить только на основании   сводной ведомости результатов проведения специальной оценки условий труда</w:t>
      </w:r>
      <w:r w:rsidRPr="00A27F22">
        <w:t>.</w:t>
      </w:r>
    </w:p>
    <w:p w:rsidR="00AE2665" w:rsidRPr="00EE1081" w:rsidRDefault="00AE2665" w:rsidP="00763738">
      <w:pPr>
        <w:jc w:val="both"/>
        <w:rPr>
          <w:bCs/>
          <w:sz w:val="24"/>
          <w:szCs w:val="24"/>
        </w:rPr>
      </w:pPr>
      <w:r w:rsidRPr="00EE1081">
        <w:rPr>
          <w:sz w:val="24"/>
          <w:szCs w:val="24"/>
        </w:rPr>
        <w:t xml:space="preserve">В адрес отдела образования администрации города Сельцо и </w:t>
      </w:r>
      <w:r w:rsidR="001F4518" w:rsidRPr="004C10B4">
        <w:rPr>
          <w:sz w:val="24"/>
          <w:szCs w:val="24"/>
        </w:rPr>
        <w:t>заведующей МБОУ</w:t>
      </w:r>
      <w:r w:rsidR="00921E3D" w:rsidRPr="004C10B4">
        <w:rPr>
          <w:sz w:val="24"/>
          <w:szCs w:val="24"/>
        </w:rPr>
        <w:t xml:space="preserve"> СОШ№</w:t>
      </w:r>
      <w:r w:rsidR="00E519AE">
        <w:rPr>
          <w:sz w:val="24"/>
          <w:szCs w:val="24"/>
        </w:rPr>
        <w:t>3</w:t>
      </w:r>
      <w:r w:rsidR="001F4518" w:rsidRPr="004C10B4">
        <w:rPr>
          <w:sz w:val="24"/>
          <w:szCs w:val="24"/>
        </w:rPr>
        <w:t xml:space="preserve"> </w:t>
      </w:r>
      <w:bookmarkStart w:id="0" w:name="_GoBack"/>
      <w:bookmarkEnd w:id="0"/>
      <w:r w:rsidRPr="004C10B4">
        <w:rPr>
          <w:bCs/>
          <w:sz w:val="24"/>
          <w:szCs w:val="24"/>
        </w:rPr>
        <w:t>было направлено представление</w:t>
      </w:r>
      <w:r w:rsidRPr="00EE1081">
        <w:rPr>
          <w:bCs/>
          <w:sz w:val="24"/>
          <w:szCs w:val="24"/>
        </w:rPr>
        <w:t xml:space="preserve"> с предложением: рассмотреть итоги контрольного мероприятия, проанализировать нарушения и недостатки, отмеченные в акте, в целях недопущения их впредь. Отчет о проведенном мероприятии направлен </w:t>
      </w:r>
      <w:r w:rsidR="001B74F5" w:rsidRPr="00EE1081">
        <w:rPr>
          <w:bCs/>
          <w:sz w:val="24"/>
          <w:szCs w:val="24"/>
        </w:rPr>
        <w:t>Гл</w:t>
      </w:r>
      <w:r w:rsidRPr="00EE1081">
        <w:rPr>
          <w:bCs/>
          <w:sz w:val="24"/>
          <w:szCs w:val="24"/>
        </w:rPr>
        <w:t>аве города Сельцо и Главе администрации города Сельцо.</w:t>
      </w:r>
    </w:p>
    <w:p w:rsidR="0026512F" w:rsidRDefault="0026512F" w:rsidP="00763738">
      <w:pPr>
        <w:spacing w:after="0" w:line="240" w:lineRule="auto"/>
        <w:jc w:val="both"/>
        <w:rPr>
          <w:sz w:val="24"/>
          <w:szCs w:val="24"/>
        </w:rPr>
      </w:pPr>
    </w:p>
    <w:p w:rsidR="00886621" w:rsidRPr="00EE1081" w:rsidRDefault="00886621" w:rsidP="00763738">
      <w:pPr>
        <w:spacing w:after="0" w:line="240" w:lineRule="auto"/>
        <w:jc w:val="both"/>
        <w:rPr>
          <w:sz w:val="24"/>
          <w:szCs w:val="24"/>
        </w:rPr>
      </w:pPr>
    </w:p>
    <w:p w:rsidR="000E20B1" w:rsidRPr="00763738" w:rsidRDefault="000E20B1" w:rsidP="00763738">
      <w:pPr>
        <w:spacing w:after="0" w:line="240" w:lineRule="auto"/>
        <w:jc w:val="both"/>
        <w:rPr>
          <w:sz w:val="24"/>
          <w:szCs w:val="24"/>
        </w:rPr>
      </w:pPr>
    </w:p>
    <w:p w:rsidR="0026512F" w:rsidRPr="00763738" w:rsidRDefault="0026512F" w:rsidP="00763738">
      <w:pPr>
        <w:spacing w:after="0" w:line="240" w:lineRule="auto"/>
        <w:jc w:val="both"/>
        <w:rPr>
          <w:sz w:val="24"/>
          <w:szCs w:val="24"/>
        </w:rPr>
      </w:pPr>
      <w:r w:rsidRPr="00763738">
        <w:rPr>
          <w:sz w:val="24"/>
          <w:szCs w:val="24"/>
        </w:rPr>
        <w:t xml:space="preserve">Председатель Контрольно-счетной </w:t>
      </w:r>
      <w:r w:rsidR="007E2B05" w:rsidRPr="00763738">
        <w:rPr>
          <w:sz w:val="24"/>
          <w:szCs w:val="24"/>
        </w:rPr>
        <w:t>палаты</w:t>
      </w:r>
    </w:p>
    <w:p w:rsidR="004972D1" w:rsidRPr="00763738" w:rsidRDefault="0026512F" w:rsidP="0076373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63738">
        <w:rPr>
          <w:sz w:val="24"/>
          <w:szCs w:val="24"/>
        </w:rPr>
        <w:t>Сельцовского</w:t>
      </w:r>
      <w:proofErr w:type="spellEnd"/>
      <w:r w:rsidRPr="00763738">
        <w:rPr>
          <w:sz w:val="24"/>
          <w:szCs w:val="24"/>
        </w:rPr>
        <w:t xml:space="preserve"> городского округа                            </w:t>
      </w:r>
      <w:r w:rsidR="001F4518">
        <w:rPr>
          <w:sz w:val="24"/>
          <w:szCs w:val="24"/>
        </w:rPr>
        <w:t xml:space="preserve">            </w:t>
      </w:r>
      <w:r w:rsidRPr="00763738">
        <w:rPr>
          <w:sz w:val="24"/>
          <w:szCs w:val="24"/>
        </w:rPr>
        <w:t xml:space="preserve">   Л.В. </w:t>
      </w:r>
      <w:proofErr w:type="spellStart"/>
      <w:r w:rsidRPr="00763738">
        <w:rPr>
          <w:sz w:val="24"/>
          <w:szCs w:val="24"/>
        </w:rPr>
        <w:t>Тихненко</w:t>
      </w:r>
      <w:proofErr w:type="spellEnd"/>
    </w:p>
    <w:p w:rsidR="0065205A" w:rsidRPr="00763738" w:rsidRDefault="0065205A" w:rsidP="0026512F">
      <w:pPr>
        <w:spacing w:after="0" w:line="240" w:lineRule="auto"/>
        <w:jc w:val="both"/>
        <w:rPr>
          <w:sz w:val="24"/>
          <w:szCs w:val="24"/>
        </w:rPr>
      </w:pPr>
    </w:p>
    <w:p w:rsidR="00705373" w:rsidRPr="00A27F22" w:rsidRDefault="0065205A" w:rsidP="005F0815">
      <w:pPr>
        <w:spacing w:line="240" w:lineRule="auto"/>
        <w:jc w:val="both"/>
        <w:rPr>
          <w:szCs w:val="28"/>
        </w:rPr>
      </w:pPr>
      <w:r w:rsidRPr="00763738">
        <w:rPr>
          <w:sz w:val="24"/>
          <w:szCs w:val="24"/>
        </w:rPr>
        <w:t xml:space="preserve"> </w:t>
      </w:r>
    </w:p>
    <w:p w:rsidR="0065205A" w:rsidRPr="00763738" w:rsidRDefault="0065205A" w:rsidP="00810006">
      <w:pPr>
        <w:spacing w:after="0" w:line="240" w:lineRule="auto"/>
        <w:rPr>
          <w:sz w:val="24"/>
          <w:szCs w:val="24"/>
        </w:rPr>
      </w:pPr>
    </w:p>
    <w:sectPr w:rsidR="0065205A" w:rsidRPr="00763738" w:rsidSect="0076373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FFF"/>
    <w:multiLevelType w:val="multilevel"/>
    <w:tmpl w:val="5A667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01D9C"/>
    <w:multiLevelType w:val="hybridMultilevel"/>
    <w:tmpl w:val="E1BC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F46DF"/>
    <w:multiLevelType w:val="hybridMultilevel"/>
    <w:tmpl w:val="8084A672"/>
    <w:lvl w:ilvl="0" w:tplc="46A8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1"/>
    <w:rsid w:val="00023ACC"/>
    <w:rsid w:val="0005046D"/>
    <w:rsid w:val="00051AD5"/>
    <w:rsid w:val="00067926"/>
    <w:rsid w:val="000849B9"/>
    <w:rsid w:val="00093BC2"/>
    <w:rsid w:val="000A07B2"/>
    <w:rsid w:val="000E20B1"/>
    <w:rsid w:val="00122058"/>
    <w:rsid w:val="001B74F5"/>
    <w:rsid w:val="001C1A98"/>
    <w:rsid w:val="001E0488"/>
    <w:rsid w:val="001E7BA7"/>
    <w:rsid w:val="001F4518"/>
    <w:rsid w:val="00204C82"/>
    <w:rsid w:val="00253D51"/>
    <w:rsid w:val="00260D1A"/>
    <w:rsid w:val="0026512F"/>
    <w:rsid w:val="002A41BF"/>
    <w:rsid w:val="002B3914"/>
    <w:rsid w:val="002C2AF4"/>
    <w:rsid w:val="00300970"/>
    <w:rsid w:val="003015F4"/>
    <w:rsid w:val="003877D3"/>
    <w:rsid w:val="00424556"/>
    <w:rsid w:val="004731BD"/>
    <w:rsid w:val="004830ED"/>
    <w:rsid w:val="004972D1"/>
    <w:rsid w:val="004C10B4"/>
    <w:rsid w:val="004C2922"/>
    <w:rsid w:val="004C2F28"/>
    <w:rsid w:val="004D04B3"/>
    <w:rsid w:val="00511AB2"/>
    <w:rsid w:val="00551599"/>
    <w:rsid w:val="00560A66"/>
    <w:rsid w:val="005B5281"/>
    <w:rsid w:val="005E6A6A"/>
    <w:rsid w:val="005F0815"/>
    <w:rsid w:val="005F24FD"/>
    <w:rsid w:val="0065205A"/>
    <w:rsid w:val="006702F6"/>
    <w:rsid w:val="00693055"/>
    <w:rsid w:val="006D6E88"/>
    <w:rsid w:val="00705373"/>
    <w:rsid w:val="00724D0B"/>
    <w:rsid w:val="00763738"/>
    <w:rsid w:val="007765AB"/>
    <w:rsid w:val="00792246"/>
    <w:rsid w:val="007E2B05"/>
    <w:rsid w:val="007E6442"/>
    <w:rsid w:val="00810006"/>
    <w:rsid w:val="0086177F"/>
    <w:rsid w:val="00886621"/>
    <w:rsid w:val="0089110E"/>
    <w:rsid w:val="0089294D"/>
    <w:rsid w:val="008A1684"/>
    <w:rsid w:val="008E3C7C"/>
    <w:rsid w:val="009126A4"/>
    <w:rsid w:val="00921E3D"/>
    <w:rsid w:val="009250DC"/>
    <w:rsid w:val="0095040D"/>
    <w:rsid w:val="00961228"/>
    <w:rsid w:val="009C6FD3"/>
    <w:rsid w:val="00A02B3B"/>
    <w:rsid w:val="00A27E63"/>
    <w:rsid w:val="00A46807"/>
    <w:rsid w:val="00A53354"/>
    <w:rsid w:val="00AE2665"/>
    <w:rsid w:val="00AF564E"/>
    <w:rsid w:val="00B23495"/>
    <w:rsid w:val="00B96910"/>
    <w:rsid w:val="00BC0727"/>
    <w:rsid w:val="00C132C1"/>
    <w:rsid w:val="00C4419D"/>
    <w:rsid w:val="00C7618E"/>
    <w:rsid w:val="00CA1657"/>
    <w:rsid w:val="00CD4CA4"/>
    <w:rsid w:val="00D44DC9"/>
    <w:rsid w:val="00D56E67"/>
    <w:rsid w:val="00DA302C"/>
    <w:rsid w:val="00DE66FD"/>
    <w:rsid w:val="00DF39A0"/>
    <w:rsid w:val="00E509F1"/>
    <w:rsid w:val="00E519AE"/>
    <w:rsid w:val="00E74DE8"/>
    <w:rsid w:val="00EB7048"/>
    <w:rsid w:val="00EE1081"/>
    <w:rsid w:val="00EF3067"/>
    <w:rsid w:val="00F062D3"/>
    <w:rsid w:val="00F350E1"/>
    <w:rsid w:val="00F9404F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2EDBB-9E0C-46BE-9B53-D7026C8F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D1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94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4972D1"/>
    <w:pPr>
      <w:spacing w:after="0" w:line="240" w:lineRule="auto"/>
      <w:jc w:val="center"/>
      <w:outlineLvl w:val="2"/>
    </w:pPr>
    <w:rPr>
      <w:rFonts w:eastAsia="Times New Roman"/>
      <w:b/>
      <w:snapToGrid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2D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97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972D1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F9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9404F"/>
    <w:rPr>
      <w:b/>
      <w:bCs/>
    </w:rPr>
  </w:style>
  <w:style w:type="character" w:styleId="a7">
    <w:name w:val="Hyperlink"/>
    <w:basedOn w:val="a0"/>
    <w:uiPriority w:val="99"/>
    <w:unhideWhenUsed/>
    <w:rsid w:val="00F9404F"/>
    <w:rPr>
      <w:color w:val="0000FF" w:themeColor="hyperlink"/>
      <w:u w:val="single"/>
    </w:rPr>
  </w:style>
  <w:style w:type="paragraph" w:customStyle="1" w:styleId="ConsPlusTitle">
    <w:name w:val="ConsPlusTitle"/>
    <w:rsid w:val="00473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3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No Spacing"/>
    <w:uiPriority w:val="99"/>
    <w:qFormat/>
    <w:rsid w:val="004731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731BD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C4419D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E2B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B05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4C29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2922"/>
    <w:pPr>
      <w:widowControl w:val="0"/>
      <w:shd w:val="clear" w:color="auto" w:fill="FFFFFF"/>
      <w:spacing w:after="0" w:line="306" w:lineRule="exact"/>
    </w:pPr>
    <w:rPr>
      <w:rFonts w:eastAsia="Times New Roman"/>
      <w:sz w:val="26"/>
      <w:szCs w:val="26"/>
    </w:rPr>
  </w:style>
  <w:style w:type="paragraph" w:styleId="a9">
    <w:name w:val="Body Text"/>
    <w:basedOn w:val="a"/>
    <w:link w:val="aa"/>
    <w:rsid w:val="0005046D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50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12205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AF564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AF56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Tichnenko</dc:creator>
  <cp:lastModifiedBy>KSP</cp:lastModifiedBy>
  <cp:revision>3</cp:revision>
  <cp:lastPrinted>2024-05-27T09:54:00Z</cp:lastPrinted>
  <dcterms:created xsi:type="dcterms:W3CDTF">2025-06-09T11:24:00Z</dcterms:created>
  <dcterms:modified xsi:type="dcterms:W3CDTF">2025-06-09T11:46:00Z</dcterms:modified>
</cp:coreProperties>
</file>