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2F" w:rsidRDefault="0038312F" w:rsidP="0038312F">
      <w:pPr>
        <w:pStyle w:val="Style1"/>
        <w:widowControl/>
        <w:spacing w:line="240" w:lineRule="auto"/>
        <w:ind w:right="1274" w:firstLine="0"/>
        <w:jc w:val="center"/>
        <w:rPr>
          <w:rStyle w:val="FontStyle11"/>
        </w:rPr>
      </w:pPr>
      <w:r>
        <w:rPr>
          <w:rStyle w:val="FontStyle11"/>
        </w:rPr>
        <w:t xml:space="preserve">Контрольно-счетная палата                                </w:t>
      </w:r>
      <w:proofErr w:type="spellStart"/>
      <w:r>
        <w:rPr>
          <w:rStyle w:val="FontStyle11"/>
        </w:rPr>
        <w:t>Сельцовского</w:t>
      </w:r>
      <w:proofErr w:type="spellEnd"/>
      <w:r>
        <w:rPr>
          <w:rStyle w:val="FontStyle11"/>
        </w:rPr>
        <w:t xml:space="preserve"> городского округа Брянской области</w:t>
      </w:r>
    </w:p>
    <w:p w:rsidR="0038312F" w:rsidRDefault="0038312F" w:rsidP="0038312F">
      <w:pPr>
        <w:pStyle w:val="Style1"/>
        <w:widowControl/>
        <w:spacing w:line="240" w:lineRule="auto"/>
        <w:ind w:right="1274" w:firstLine="0"/>
        <w:jc w:val="center"/>
        <w:rPr>
          <w:rStyle w:val="FontStyle11"/>
        </w:rPr>
      </w:pPr>
    </w:p>
    <w:p w:rsidR="0038312F" w:rsidRPr="00CC2A77" w:rsidRDefault="0038312F" w:rsidP="0038312F">
      <w:pPr>
        <w:pStyle w:val="Style3"/>
        <w:widowControl/>
        <w:tabs>
          <w:tab w:val="left" w:pos="4675"/>
        </w:tabs>
        <w:jc w:val="both"/>
        <w:rPr>
          <w:rStyle w:val="FontStyle13"/>
          <w:sz w:val="20"/>
          <w:szCs w:val="20"/>
        </w:rPr>
      </w:pPr>
      <w:r w:rsidRPr="00CC2A77">
        <w:rPr>
          <w:rStyle w:val="FontStyle13"/>
          <w:sz w:val="20"/>
          <w:szCs w:val="20"/>
        </w:rPr>
        <w:t xml:space="preserve">241550, Брянская обл., </w:t>
      </w:r>
      <w:proofErr w:type="spellStart"/>
      <w:r w:rsidRPr="00CC2A77">
        <w:rPr>
          <w:rStyle w:val="FontStyle13"/>
          <w:sz w:val="20"/>
          <w:szCs w:val="20"/>
        </w:rPr>
        <w:t>г.Сельцо</w:t>
      </w:r>
      <w:proofErr w:type="spellEnd"/>
      <w:r w:rsidRPr="00CC2A77">
        <w:rPr>
          <w:rStyle w:val="FontStyle13"/>
          <w:sz w:val="20"/>
          <w:szCs w:val="20"/>
        </w:rPr>
        <w:t xml:space="preserve">, </w:t>
      </w:r>
      <w:proofErr w:type="spellStart"/>
      <w:r w:rsidRPr="00CC2A77">
        <w:rPr>
          <w:rStyle w:val="FontStyle13"/>
          <w:sz w:val="20"/>
          <w:szCs w:val="20"/>
        </w:rPr>
        <w:t>ул.Горького</w:t>
      </w:r>
      <w:proofErr w:type="spellEnd"/>
      <w:r w:rsidRPr="00CC2A77">
        <w:rPr>
          <w:rStyle w:val="FontStyle13"/>
          <w:sz w:val="20"/>
          <w:szCs w:val="20"/>
        </w:rPr>
        <w:t>, 14.</w:t>
      </w:r>
      <w:r w:rsidRPr="00CC2A77">
        <w:rPr>
          <w:rStyle w:val="FontStyle13"/>
          <w:sz w:val="20"/>
          <w:szCs w:val="20"/>
        </w:rPr>
        <w:tab/>
        <w:t>Тел. (4832) 97-19-33, Факс (4832) 97-1</w:t>
      </w:r>
      <w:r>
        <w:rPr>
          <w:rStyle w:val="FontStyle13"/>
          <w:sz w:val="20"/>
          <w:szCs w:val="20"/>
        </w:rPr>
        <w:t>9</w:t>
      </w:r>
      <w:r w:rsidRPr="00CC2A77">
        <w:rPr>
          <w:rStyle w:val="FontStyle13"/>
          <w:sz w:val="20"/>
          <w:szCs w:val="20"/>
        </w:rPr>
        <w:t>-</w:t>
      </w:r>
      <w:r>
        <w:rPr>
          <w:rStyle w:val="FontStyle13"/>
          <w:sz w:val="20"/>
          <w:szCs w:val="20"/>
        </w:rPr>
        <w:t>33</w:t>
      </w:r>
    </w:p>
    <w:p w:rsidR="0038312F" w:rsidRDefault="0038312F" w:rsidP="0038312F">
      <w:pPr>
        <w:pStyle w:val="Style3"/>
        <w:widowControl/>
        <w:rPr>
          <w:rStyle w:val="FontStyle13"/>
          <w:sz w:val="20"/>
          <w:szCs w:val="20"/>
          <w:lang w:eastAsia="en-US"/>
        </w:rPr>
      </w:pPr>
      <w:r w:rsidRPr="00CC2A77">
        <w:rPr>
          <w:rStyle w:val="FontStyle13"/>
          <w:sz w:val="20"/>
          <w:szCs w:val="20"/>
          <w:lang w:val="en-US" w:eastAsia="en-US"/>
        </w:rPr>
        <w:t>E</w:t>
      </w:r>
      <w:r w:rsidRPr="00CC2A77">
        <w:rPr>
          <w:rStyle w:val="FontStyle13"/>
          <w:sz w:val="20"/>
          <w:szCs w:val="20"/>
          <w:lang w:eastAsia="en-US"/>
        </w:rPr>
        <w:t>-</w:t>
      </w:r>
      <w:r w:rsidRPr="00CC2A77">
        <w:rPr>
          <w:rStyle w:val="FontStyle13"/>
          <w:sz w:val="20"/>
          <w:szCs w:val="20"/>
          <w:lang w:val="en-US" w:eastAsia="en-US"/>
        </w:rPr>
        <w:t>mail</w:t>
      </w:r>
      <w:r w:rsidRPr="00CC2A77">
        <w:rPr>
          <w:rStyle w:val="FontStyle13"/>
          <w:sz w:val="20"/>
          <w:szCs w:val="20"/>
          <w:lang w:eastAsia="en-US"/>
        </w:rPr>
        <w:t xml:space="preserve">: </w:t>
      </w:r>
      <w:hyperlink r:id="rId5" w:history="1">
        <w:r w:rsidRPr="008B33BD">
          <w:rPr>
            <w:rStyle w:val="a7"/>
            <w:sz w:val="20"/>
            <w:szCs w:val="20"/>
            <w:lang w:val="en-US"/>
          </w:rPr>
          <w:t>ksp</w:t>
        </w:r>
        <w:r w:rsidRPr="008B33BD">
          <w:rPr>
            <w:rStyle w:val="a7"/>
            <w:sz w:val="20"/>
            <w:szCs w:val="20"/>
          </w:rPr>
          <w:t>@</w:t>
        </w:r>
        <w:r w:rsidRPr="008B33BD">
          <w:rPr>
            <w:rStyle w:val="a7"/>
            <w:sz w:val="20"/>
            <w:szCs w:val="20"/>
            <w:lang w:val="en-US"/>
          </w:rPr>
          <w:t>admsel</w:t>
        </w:r>
        <w:r w:rsidRPr="008B33BD">
          <w:rPr>
            <w:rStyle w:val="a7"/>
            <w:sz w:val="20"/>
            <w:szCs w:val="20"/>
          </w:rPr>
          <w:t>.</w:t>
        </w:r>
        <w:proofErr w:type="spellStart"/>
        <w:r w:rsidRPr="008B33BD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CC2A77">
        <w:rPr>
          <w:rStyle w:val="FontStyle12"/>
          <w:sz w:val="20"/>
          <w:szCs w:val="20"/>
          <w:lang w:eastAsia="en-US"/>
        </w:rPr>
        <w:t xml:space="preserve"> </w:t>
      </w:r>
      <w:r w:rsidRPr="00CC2A77">
        <w:rPr>
          <w:rStyle w:val="FontStyle13"/>
          <w:sz w:val="20"/>
          <w:szCs w:val="20"/>
          <w:lang w:eastAsia="en-US"/>
        </w:rPr>
        <w:t>ОКПО 30328459, ОГРН 1123256001010, ИНН/КПП 3255517753/324501001</w:t>
      </w:r>
    </w:p>
    <w:p w:rsidR="0038312F" w:rsidRPr="00513934" w:rsidRDefault="0038312F" w:rsidP="0038312F">
      <w:pPr>
        <w:pStyle w:val="1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ECF724B" wp14:editId="27608E20">
                <wp:simplePos x="0" y="0"/>
                <wp:positionH relativeFrom="column">
                  <wp:posOffset>67310</wp:posOffset>
                </wp:positionH>
                <wp:positionV relativeFrom="paragraph">
                  <wp:posOffset>132715</wp:posOffset>
                </wp:positionV>
                <wp:extent cx="64770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A0076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3pt,10.45pt" to="515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IuVAIAAGQEAAAOAAAAZHJzL2Uyb0RvYy54bWysVN1u0zAUvkfiHazcd0lK1nX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" strokeweight="4pt">
                <v:stroke linestyle="thinThin"/>
              </v:line>
            </w:pict>
          </mc:Fallback>
        </mc:AlternateContent>
      </w:r>
    </w:p>
    <w:p w:rsidR="004972D1" w:rsidRPr="001654EB" w:rsidRDefault="004972D1" w:rsidP="004972D1">
      <w:pPr>
        <w:shd w:val="clear" w:color="auto" w:fill="FFFFFF"/>
        <w:spacing w:after="0" w:line="240" w:lineRule="auto"/>
        <w:textAlignment w:val="baseline"/>
        <w:rPr>
          <w:b/>
          <w:sz w:val="20"/>
          <w:szCs w:val="20"/>
        </w:rPr>
      </w:pPr>
    </w:p>
    <w:p w:rsidR="004972D1" w:rsidRDefault="004972D1" w:rsidP="004972D1">
      <w:pPr>
        <w:spacing w:after="0" w:line="240" w:lineRule="auto"/>
        <w:jc w:val="center"/>
        <w:rPr>
          <w:b/>
        </w:rPr>
      </w:pPr>
      <w:r w:rsidRPr="004972D1">
        <w:rPr>
          <w:b/>
        </w:rPr>
        <w:t>Информация</w:t>
      </w:r>
    </w:p>
    <w:p w:rsidR="005B5281" w:rsidRDefault="004972D1" w:rsidP="004972D1">
      <w:pPr>
        <w:spacing w:after="0" w:line="240" w:lineRule="auto"/>
        <w:jc w:val="center"/>
        <w:rPr>
          <w:b/>
        </w:rPr>
      </w:pPr>
      <w:r w:rsidRPr="004972D1">
        <w:rPr>
          <w:b/>
        </w:rPr>
        <w:t xml:space="preserve"> об основных итогах контрольного мероприятия</w:t>
      </w:r>
    </w:p>
    <w:p w:rsidR="0038312F" w:rsidRPr="007E5B97" w:rsidRDefault="0038312F" w:rsidP="0038312F">
      <w:pPr>
        <w:spacing w:before="120" w:after="0" w:line="240" w:lineRule="auto"/>
        <w:ind w:firstLine="720"/>
        <w:jc w:val="center"/>
        <w:rPr>
          <w:szCs w:val="28"/>
        </w:rPr>
      </w:pPr>
      <w:r w:rsidRPr="00A47AE1">
        <w:rPr>
          <w:b/>
          <w:szCs w:val="28"/>
        </w:rPr>
        <w:t xml:space="preserve">«Проверка целевого и эффективного использование бюджетных средств, направляемых на обеспечение деятельности МКУ «Единая дежурная диспетчерская служба </w:t>
      </w:r>
      <w:proofErr w:type="spellStart"/>
      <w:r w:rsidRPr="00A47AE1">
        <w:rPr>
          <w:b/>
          <w:szCs w:val="28"/>
        </w:rPr>
        <w:t>Сельцовского</w:t>
      </w:r>
      <w:proofErr w:type="spellEnd"/>
      <w:r w:rsidRPr="00A47AE1">
        <w:rPr>
          <w:b/>
          <w:szCs w:val="28"/>
        </w:rPr>
        <w:t xml:space="preserve"> городского </w:t>
      </w:r>
      <w:proofErr w:type="gramStart"/>
      <w:r w:rsidRPr="00A47AE1">
        <w:rPr>
          <w:b/>
          <w:szCs w:val="28"/>
        </w:rPr>
        <w:t>округа »</w:t>
      </w:r>
      <w:proofErr w:type="gramEnd"/>
      <w:r w:rsidRPr="00A47AE1">
        <w:rPr>
          <w:b/>
          <w:szCs w:val="28"/>
        </w:rPr>
        <w:t xml:space="preserve"> за 2024год и 1 квартал 2025 года</w:t>
      </w:r>
      <w:r w:rsidRPr="007E5B97">
        <w:rPr>
          <w:szCs w:val="28"/>
        </w:rPr>
        <w:t>»</w:t>
      </w:r>
    </w:p>
    <w:p w:rsidR="0038312F" w:rsidRPr="007E5B97" w:rsidRDefault="0038312F" w:rsidP="0038312F">
      <w:pPr>
        <w:spacing w:before="120" w:after="0" w:line="240" w:lineRule="auto"/>
        <w:ind w:firstLine="720"/>
        <w:jc w:val="both"/>
        <w:rPr>
          <w:rStyle w:val="FontStyle17"/>
          <w:i w:val="0"/>
          <w:sz w:val="28"/>
          <w:szCs w:val="28"/>
        </w:rPr>
      </w:pPr>
      <w:r w:rsidRPr="00BD5E62">
        <w:rPr>
          <w:szCs w:val="28"/>
        </w:rPr>
        <w:t>1.</w:t>
      </w:r>
      <w:r w:rsidRPr="00BD5E62">
        <w:rPr>
          <w:b/>
          <w:szCs w:val="28"/>
        </w:rPr>
        <w:t>Основание для проведения контрольного мероприятия</w:t>
      </w:r>
      <w:r w:rsidRPr="00BD5E62">
        <w:rPr>
          <w:szCs w:val="28"/>
        </w:rPr>
        <w:t xml:space="preserve">: пункт </w:t>
      </w:r>
      <w:r w:rsidRPr="00887C5F">
        <w:rPr>
          <w:szCs w:val="28"/>
        </w:rPr>
        <w:t>2</w:t>
      </w:r>
      <w:r w:rsidRPr="00887C5F">
        <w:rPr>
          <w:rFonts w:eastAsia="Times New Roman"/>
          <w:szCs w:val="28"/>
        </w:rPr>
        <w:t>.1.</w:t>
      </w:r>
      <w:r>
        <w:rPr>
          <w:rFonts w:eastAsia="Times New Roman"/>
          <w:szCs w:val="28"/>
        </w:rPr>
        <w:t>3</w:t>
      </w:r>
      <w:r w:rsidRPr="00887C5F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</w:t>
      </w:r>
      <w:proofErr w:type="gramStart"/>
      <w:r w:rsidRPr="007E5B97">
        <w:rPr>
          <w:szCs w:val="28"/>
        </w:rPr>
        <w:t>Плана  работы</w:t>
      </w:r>
      <w:proofErr w:type="gramEnd"/>
      <w:r w:rsidRPr="007E5B97">
        <w:rPr>
          <w:szCs w:val="28"/>
        </w:rPr>
        <w:t xml:space="preserve">  КСК </w:t>
      </w:r>
      <w:proofErr w:type="spellStart"/>
      <w:r w:rsidRPr="007E5B97">
        <w:rPr>
          <w:szCs w:val="28"/>
        </w:rPr>
        <w:t>Сельцовского</w:t>
      </w:r>
      <w:proofErr w:type="spellEnd"/>
      <w:r w:rsidRPr="007E5B97">
        <w:rPr>
          <w:szCs w:val="28"/>
        </w:rPr>
        <w:t xml:space="preserve"> городского  округа на 2025 год  от 25 декабря  2024 года № 19 –</w:t>
      </w:r>
      <w:proofErr w:type="spellStart"/>
      <w:r w:rsidRPr="007E5B97">
        <w:rPr>
          <w:szCs w:val="28"/>
        </w:rPr>
        <w:t>рк</w:t>
      </w:r>
      <w:proofErr w:type="spellEnd"/>
      <w:r w:rsidRPr="007E5B97">
        <w:rPr>
          <w:szCs w:val="28"/>
        </w:rPr>
        <w:t>,</w:t>
      </w:r>
      <w:r w:rsidRPr="007E5B97">
        <w:rPr>
          <w:rStyle w:val="aa"/>
          <w:szCs w:val="28"/>
        </w:rPr>
        <w:t xml:space="preserve"> </w:t>
      </w:r>
      <w:r w:rsidRPr="007E5B97">
        <w:rPr>
          <w:szCs w:val="28"/>
        </w:rPr>
        <w:t xml:space="preserve">с изменениями, утвержденными приказом Контрольно-счетной палаты </w:t>
      </w:r>
      <w:proofErr w:type="spellStart"/>
      <w:r w:rsidRPr="007E5B97">
        <w:rPr>
          <w:szCs w:val="28"/>
        </w:rPr>
        <w:t>Сельцовского</w:t>
      </w:r>
      <w:proofErr w:type="spellEnd"/>
      <w:r w:rsidRPr="007E5B97">
        <w:rPr>
          <w:szCs w:val="28"/>
        </w:rPr>
        <w:t xml:space="preserve"> городского округа</w:t>
      </w:r>
      <w:r w:rsidRPr="007E5B97">
        <w:rPr>
          <w:i/>
          <w:szCs w:val="28"/>
        </w:rPr>
        <w:t xml:space="preserve"> </w:t>
      </w:r>
      <w:r w:rsidRPr="007E5B97">
        <w:rPr>
          <w:rStyle w:val="FontStyle17"/>
          <w:i w:val="0"/>
          <w:sz w:val="28"/>
          <w:szCs w:val="28"/>
        </w:rPr>
        <w:t>15.06. 2025 г.№12-рк</w:t>
      </w:r>
    </w:p>
    <w:p w:rsidR="0038312F" w:rsidRPr="00BC69C4" w:rsidRDefault="0038312F" w:rsidP="0038312F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BD5E62">
        <w:rPr>
          <w:szCs w:val="28"/>
        </w:rPr>
        <w:t xml:space="preserve"> </w:t>
      </w:r>
      <w:r w:rsidRPr="00BD5E62">
        <w:rPr>
          <w:b/>
          <w:szCs w:val="28"/>
        </w:rPr>
        <w:t xml:space="preserve">2. Предмет контрольного мероприятия: </w:t>
      </w:r>
      <w:r w:rsidRPr="00A94BDE">
        <w:rPr>
          <w:szCs w:val="28"/>
        </w:rPr>
        <w:t>нормативные акты, регулирующие вопросы организации деятельности учреждени</w:t>
      </w:r>
      <w:r>
        <w:rPr>
          <w:szCs w:val="28"/>
        </w:rPr>
        <w:t>я</w:t>
      </w:r>
      <w:r w:rsidRPr="00A94BDE">
        <w:rPr>
          <w:szCs w:val="28"/>
        </w:rPr>
        <w:t>, бюджетные сметы, отчетность о результатах деятельности, бухгалтерская, статистическая и иная отчетность, первичные документы, подтверждающие использование средств, поступающих в распоряжение учреждения, другие документы, имеющие отношение к вопросу проверки.</w:t>
      </w:r>
    </w:p>
    <w:p w:rsidR="0038312F" w:rsidRPr="007E5B97" w:rsidRDefault="0038312F" w:rsidP="0038312F">
      <w:pPr>
        <w:spacing w:line="240" w:lineRule="auto"/>
        <w:rPr>
          <w:szCs w:val="28"/>
        </w:rPr>
      </w:pPr>
      <w:r w:rsidRPr="007E5B97">
        <w:rPr>
          <w:b/>
          <w:szCs w:val="28"/>
        </w:rPr>
        <w:t>3. Цель проверки</w:t>
      </w:r>
      <w:r w:rsidRPr="007E5B97">
        <w:rPr>
          <w:szCs w:val="28"/>
        </w:rPr>
        <w:t xml:space="preserve">: </w:t>
      </w:r>
      <w:r w:rsidRPr="007E5B97">
        <w:rPr>
          <w:b/>
          <w:szCs w:val="28"/>
        </w:rPr>
        <w:t>«</w:t>
      </w:r>
      <w:r w:rsidRPr="007E5B97">
        <w:rPr>
          <w:szCs w:val="28"/>
        </w:rPr>
        <w:t xml:space="preserve">Проверка целевого и эффективного использование бюджетных средств, направляемых на обеспечение деятельности МКУ «Единая дежурная диспетчерская служба </w:t>
      </w:r>
      <w:proofErr w:type="spellStart"/>
      <w:r w:rsidRPr="007E5B97">
        <w:rPr>
          <w:szCs w:val="28"/>
        </w:rPr>
        <w:t>Сельцовского</w:t>
      </w:r>
      <w:proofErr w:type="spellEnd"/>
      <w:r w:rsidRPr="007E5B97">
        <w:rPr>
          <w:szCs w:val="28"/>
        </w:rPr>
        <w:t xml:space="preserve"> городского </w:t>
      </w:r>
      <w:proofErr w:type="gramStart"/>
      <w:r w:rsidRPr="007E5B97">
        <w:rPr>
          <w:szCs w:val="28"/>
        </w:rPr>
        <w:t>округа »</w:t>
      </w:r>
      <w:proofErr w:type="gramEnd"/>
      <w:r w:rsidRPr="007E5B97">
        <w:rPr>
          <w:szCs w:val="28"/>
        </w:rPr>
        <w:t xml:space="preserve"> за 2024 год и 1квартал 2025 года»</w:t>
      </w:r>
    </w:p>
    <w:p w:rsidR="0038312F" w:rsidRPr="007E5B97" w:rsidRDefault="0038312F" w:rsidP="0038312F">
      <w:pPr>
        <w:spacing w:line="240" w:lineRule="auto"/>
        <w:ind w:right="-21"/>
        <w:rPr>
          <w:szCs w:val="28"/>
        </w:rPr>
      </w:pPr>
      <w:r w:rsidRPr="007E5B97">
        <w:rPr>
          <w:b/>
          <w:szCs w:val="28"/>
        </w:rPr>
        <w:t>4. Проверяемый период деятельности:</w:t>
      </w:r>
      <w:r w:rsidRPr="007E5B97">
        <w:rPr>
          <w:szCs w:val="28"/>
        </w:rPr>
        <w:t xml:space="preserve"> 202</w:t>
      </w:r>
      <w:r>
        <w:rPr>
          <w:szCs w:val="28"/>
        </w:rPr>
        <w:t>4</w:t>
      </w:r>
      <w:r w:rsidRPr="007E5B97">
        <w:rPr>
          <w:szCs w:val="28"/>
        </w:rPr>
        <w:t xml:space="preserve"> год и 1 </w:t>
      </w:r>
      <w:proofErr w:type="gramStart"/>
      <w:r w:rsidRPr="007E5B97">
        <w:rPr>
          <w:szCs w:val="28"/>
        </w:rPr>
        <w:t>квартал  202</w:t>
      </w:r>
      <w:r>
        <w:rPr>
          <w:szCs w:val="28"/>
        </w:rPr>
        <w:t>5</w:t>
      </w:r>
      <w:proofErr w:type="gramEnd"/>
      <w:r w:rsidRPr="007E5B97">
        <w:rPr>
          <w:szCs w:val="28"/>
        </w:rPr>
        <w:t xml:space="preserve"> года</w:t>
      </w:r>
    </w:p>
    <w:p w:rsidR="004972D1" w:rsidRPr="0095040D" w:rsidRDefault="00F9404F" w:rsidP="00077F5E">
      <w:pPr>
        <w:tabs>
          <w:tab w:val="num" w:pos="720"/>
        </w:tabs>
        <w:spacing w:line="240" w:lineRule="auto"/>
        <w:rPr>
          <w:b/>
          <w:sz w:val="24"/>
          <w:szCs w:val="24"/>
        </w:rPr>
      </w:pPr>
      <w:r w:rsidRPr="00077F5E">
        <w:rPr>
          <w:b/>
          <w:szCs w:val="28"/>
        </w:rPr>
        <w:t xml:space="preserve">В результате проведенного контрольного мероприятия </w:t>
      </w:r>
      <w:proofErr w:type="gramStart"/>
      <w:r w:rsidRPr="00077F5E">
        <w:rPr>
          <w:b/>
          <w:szCs w:val="28"/>
        </w:rPr>
        <w:t>выявлено</w:t>
      </w:r>
      <w:r w:rsidRPr="0095040D">
        <w:rPr>
          <w:b/>
          <w:sz w:val="24"/>
          <w:szCs w:val="24"/>
        </w:rPr>
        <w:t xml:space="preserve"> :</w:t>
      </w:r>
      <w:proofErr w:type="gramEnd"/>
    </w:p>
    <w:p w:rsidR="0038312F" w:rsidRPr="007E0E03" w:rsidRDefault="0038312F" w:rsidP="0038312F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6"/>
          <w:szCs w:val="28"/>
          <w:u w:val="single"/>
        </w:rPr>
      </w:pPr>
      <w:r>
        <w:rPr>
          <w:spacing w:val="-6"/>
          <w:szCs w:val="28"/>
        </w:rPr>
        <w:t xml:space="preserve">1. </w:t>
      </w:r>
      <w:r w:rsidRPr="00F7263A">
        <w:rPr>
          <w:spacing w:val="-6"/>
          <w:szCs w:val="28"/>
        </w:rPr>
        <w:t xml:space="preserve">Выборочная проверка правильности начисления заработной  платы показала, что  в нарушение п.2 приложения 2 к постановлению администрации г. Сельцо  </w:t>
      </w:r>
      <w:r w:rsidRPr="00F7263A">
        <w:rPr>
          <w:rFonts w:eastAsia="Times New Roman"/>
          <w:bCs/>
          <w:szCs w:val="28"/>
        </w:rPr>
        <w:t xml:space="preserve"> от 28    декабря 2012 года №824 «Об утверждении Положения Об   отраслевой    системе</w:t>
      </w:r>
      <w:r>
        <w:rPr>
          <w:rFonts w:eastAsia="Times New Roman"/>
          <w:bCs/>
          <w:szCs w:val="28"/>
        </w:rPr>
        <w:t xml:space="preserve">   оплаты          труда работников      Муниципального</w:t>
      </w:r>
      <w:r w:rsidRPr="00BA7594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       казенного учреждения   «Единая дежурно-диспетчерская служба </w:t>
      </w:r>
      <w:proofErr w:type="spellStart"/>
      <w:r>
        <w:rPr>
          <w:rFonts w:eastAsia="Times New Roman"/>
          <w:bCs/>
          <w:szCs w:val="28"/>
        </w:rPr>
        <w:t>Сельцовского</w:t>
      </w:r>
      <w:proofErr w:type="spellEnd"/>
      <w:r>
        <w:rPr>
          <w:rFonts w:eastAsia="Times New Roman"/>
          <w:bCs/>
          <w:szCs w:val="28"/>
        </w:rPr>
        <w:t xml:space="preserve"> городского округа» и Положения об отраслевой системе оплаты труда МУК ЕДДС (приказ от 31.01.2023№4-п.) выплата надбавки за выслугу лет оперативному дежурному </w:t>
      </w:r>
      <w:r>
        <w:rPr>
          <w:spacing w:val="-6"/>
          <w:szCs w:val="28"/>
        </w:rPr>
        <w:t>установлена неправильно 20%, следует установить 30%, т.к. у нее имеется стаж замещения должностей муниципальной службы</w:t>
      </w:r>
      <w:r w:rsidRPr="007E0E03">
        <w:rPr>
          <w:spacing w:val="-6"/>
          <w:szCs w:val="28"/>
        </w:rPr>
        <w:t xml:space="preserve">. </w:t>
      </w:r>
      <w:r w:rsidRPr="007E0E03">
        <w:rPr>
          <w:b/>
          <w:spacing w:val="-6"/>
          <w:szCs w:val="28"/>
          <w:u w:val="single"/>
        </w:rPr>
        <w:t xml:space="preserve">За период 2024 года и 1 квартал 2025 года ей </w:t>
      </w:r>
      <w:proofErr w:type="spellStart"/>
      <w:proofErr w:type="gramStart"/>
      <w:r w:rsidRPr="007E0E03">
        <w:rPr>
          <w:b/>
          <w:spacing w:val="-6"/>
          <w:szCs w:val="28"/>
          <w:u w:val="single"/>
        </w:rPr>
        <w:t>недоначислено</w:t>
      </w:r>
      <w:proofErr w:type="spellEnd"/>
      <w:r w:rsidRPr="007E0E03">
        <w:rPr>
          <w:b/>
          <w:spacing w:val="-6"/>
          <w:szCs w:val="28"/>
          <w:u w:val="single"/>
        </w:rPr>
        <w:t xml:space="preserve">  7931</w:t>
      </w:r>
      <w:proofErr w:type="gramEnd"/>
      <w:r w:rsidRPr="007E0E03">
        <w:rPr>
          <w:b/>
          <w:spacing w:val="-6"/>
          <w:szCs w:val="28"/>
          <w:u w:val="single"/>
        </w:rPr>
        <w:t xml:space="preserve">,16  руб. </w:t>
      </w:r>
    </w:p>
    <w:p w:rsidR="0038312F" w:rsidRDefault="0038312F" w:rsidP="003831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7E0E03">
        <w:rPr>
          <w:b/>
          <w:spacing w:val="-6"/>
          <w:szCs w:val="28"/>
          <w:u w:val="single"/>
        </w:rPr>
        <w:lastRenderedPageBreak/>
        <w:t xml:space="preserve">Неправомерно назначена выплата надбавки за выслугу лет гл. бухгалтеру Третьяковой Л.А. в размере 30%, согласно </w:t>
      </w:r>
      <w:r w:rsidRPr="007E0E03">
        <w:rPr>
          <w:spacing w:val="-6"/>
          <w:szCs w:val="28"/>
        </w:rPr>
        <w:t xml:space="preserve">п.2 приложения 2 к постановлению администрации г. Сельцо  </w:t>
      </w:r>
      <w:r w:rsidRPr="007E0E03">
        <w:rPr>
          <w:rFonts w:eastAsia="Times New Roman"/>
          <w:bCs/>
          <w:szCs w:val="28"/>
        </w:rPr>
        <w:t xml:space="preserve"> от 28    декабря 2012 года №824 не имела право на выплаты за выслугу лет</w:t>
      </w:r>
      <w:r w:rsidRPr="007E0E03">
        <w:rPr>
          <w:rFonts w:eastAsia="Times New Roman"/>
          <w:b/>
          <w:bCs/>
          <w:szCs w:val="28"/>
        </w:rPr>
        <w:t>, сумма составила 5250,0 руб.</w:t>
      </w:r>
    </w:p>
    <w:p w:rsidR="0038312F" w:rsidRDefault="0038312F" w:rsidP="0038312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Согласно вышеизложенного, необходимо </w:t>
      </w:r>
      <w:proofErr w:type="spellStart"/>
      <w:r>
        <w:rPr>
          <w:rFonts w:eastAsia="Times New Roman"/>
          <w:b/>
          <w:bCs/>
          <w:szCs w:val="28"/>
        </w:rPr>
        <w:t>доначислить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proofErr w:type="spellStart"/>
      <w:r>
        <w:rPr>
          <w:rFonts w:eastAsia="Times New Roman"/>
          <w:b/>
          <w:bCs/>
          <w:szCs w:val="28"/>
        </w:rPr>
        <w:t>Кацебо</w:t>
      </w:r>
      <w:proofErr w:type="spellEnd"/>
      <w:r>
        <w:rPr>
          <w:rFonts w:eastAsia="Times New Roman"/>
          <w:b/>
          <w:bCs/>
          <w:szCs w:val="28"/>
        </w:rPr>
        <w:t xml:space="preserve"> З.И. 7931,16 руб., с главного бухгалтера взыскать незаконно выплаченные средства в сумме 5250 руб.</w:t>
      </w:r>
    </w:p>
    <w:p w:rsidR="0038312F" w:rsidRDefault="0038312F" w:rsidP="0038312F">
      <w:pPr>
        <w:spacing w:line="240" w:lineRule="auto"/>
        <w:jc w:val="both"/>
        <w:rPr>
          <w:szCs w:val="28"/>
        </w:rPr>
      </w:pPr>
      <w:r>
        <w:rPr>
          <w:szCs w:val="28"/>
        </w:rPr>
        <w:t>2</w:t>
      </w:r>
      <w:r w:rsidRPr="00313355">
        <w:rPr>
          <w:szCs w:val="28"/>
        </w:rPr>
        <w:t xml:space="preserve">. </w:t>
      </w:r>
      <w:r w:rsidRPr="00A637B6">
        <w:rPr>
          <w:szCs w:val="28"/>
        </w:rPr>
        <w:t xml:space="preserve">Проверка правильности заполнения авансового отчета показала, что в нарушение статьи 9 Федерального закона №402-ФЗ от 06.12.2011 «О бухгалтерском учете» в авансовых отчетах отсутствует сумма остатка </w:t>
      </w:r>
      <w:proofErr w:type="gramStart"/>
      <w:r w:rsidRPr="00A637B6">
        <w:rPr>
          <w:szCs w:val="28"/>
        </w:rPr>
        <w:t>( перерасхода</w:t>
      </w:r>
      <w:proofErr w:type="gramEnd"/>
      <w:r w:rsidRPr="00A637B6">
        <w:rPr>
          <w:szCs w:val="28"/>
        </w:rPr>
        <w:t xml:space="preserve">). </w:t>
      </w:r>
    </w:p>
    <w:p w:rsidR="0038312F" w:rsidRDefault="0038312F" w:rsidP="0038312F">
      <w:pPr>
        <w:spacing w:line="240" w:lineRule="auto"/>
        <w:jc w:val="both"/>
        <w:rPr>
          <w:szCs w:val="28"/>
        </w:rPr>
      </w:pPr>
      <w:r>
        <w:rPr>
          <w:szCs w:val="28"/>
        </w:rPr>
        <w:t>3</w:t>
      </w:r>
      <w:r w:rsidRPr="00A6083A">
        <w:rPr>
          <w:szCs w:val="28"/>
        </w:rPr>
        <w:t>.</w:t>
      </w:r>
      <w:r w:rsidRPr="00930282">
        <w:rPr>
          <w:szCs w:val="28"/>
        </w:rPr>
        <w:t xml:space="preserve"> </w:t>
      </w:r>
      <w:r>
        <w:rPr>
          <w:szCs w:val="28"/>
        </w:rPr>
        <w:t xml:space="preserve">Согласно распоряжения администрации города Сельцо от 09.01.2014г.№5-р «О передаче автомобиля ВАЗ21110 из оперативного управления финансового отдела администрации города в оперативное управление МКУ «ЕДДС» г. Сельцо </w:t>
      </w:r>
      <w:r w:rsidRPr="00C34888">
        <w:rPr>
          <w:szCs w:val="28"/>
        </w:rPr>
        <w:t xml:space="preserve">на балансе </w:t>
      </w:r>
      <w:r>
        <w:rPr>
          <w:szCs w:val="28"/>
        </w:rPr>
        <w:t>Учреждения</w:t>
      </w:r>
      <w:r w:rsidRPr="00C34888">
        <w:rPr>
          <w:szCs w:val="28"/>
        </w:rPr>
        <w:t xml:space="preserve"> находится автомобиль марки </w:t>
      </w:r>
      <w:r>
        <w:rPr>
          <w:szCs w:val="28"/>
        </w:rPr>
        <w:t>ВАЗ-21110,</w:t>
      </w:r>
      <w:r w:rsidRPr="00DA6E4A">
        <w:rPr>
          <w:szCs w:val="28"/>
        </w:rPr>
        <w:t xml:space="preserve"> </w:t>
      </w:r>
      <w:r>
        <w:rPr>
          <w:szCs w:val="28"/>
        </w:rPr>
        <w:t xml:space="preserve">модель </w:t>
      </w:r>
      <w:proofErr w:type="gramStart"/>
      <w:r>
        <w:rPr>
          <w:szCs w:val="28"/>
        </w:rPr>
        <w:t xml:space="preserve">автомобиля </w:t>
      </w:r>
      <w:r w:rsidRPr="001A363F">
        <w:rPr>
          <w:szCs w:val="28"/>
        </w:rPr>
        <w:t xml:space="preserve"> </w:t>
      </w:r>
      <w:r>
        <w:rPr>
          <w:szCs w:val="28"/>
        </w:rPr>
        <w:t>2111</w:t>
      </w:r>
      <w:proofErr w:type="gramEnd"/>
      <w:r>
        <w:rPr>
          <w:szCs w:val="28"/>
        </w:rPr>
        <w:t xml:space="preserve"> № двигателя 0941952,идентификационный номер</w:t>
      </w:r>
      <w:r w:rsidRPr="00C34888">
        <w:rPr>
          <w:szCs w:val="28"/>
        </w:rPr>
        <w:t xml:space="preserve"> </w:t>
      </w:r>
      <w:r>
        <w:rPr>
          <w:szCs w:val="28"/>
          <w:lang w:val="en-US"/>
        </w:rPr>
        <w:t>XTA</w:t>
      </w:r>
      <w:r>
        <w:rPr>
          <w:szCs w:val="28"/>
        </w:rPr>
        <w:t>21110040159783, 2004г. выпуска, объем двигателя 1499куб.см.,мощность 57,2КВТ</w:t>
      </w:r>
      <w:r w:rsidRPr="00C34888">
        <w:rPr>
          <w:szCs w:val="28"/>
        </w:rPr>
        <w:t>.</w:t>
      </w:r>
      <w:r>
        <w:rPr>
          <w:szCs w:val="28"/>
        </w:rPr>
        <w:t xml:space="preserve"> В настоящее время автомобиль не эксплуатируется, так как готовятся документы на списание и снятие с учета.  Имеется заключение о техническом состоянии от АО Брянского авторемонтного завода №2 от 06.11.2024 №125 о том, что ремонт автомобиля экономически нецелесообразен.</w:t>
      </w:r>
    </w:p>
    <w:p w:rsidR="0038312F" w:rsidRPr="00917BFC" w:rsidRDefault="0038312F" w:rsidP="0038312F">
      <w:pPr>
        <w:spacing w:after="0" w:line="240" w:lineRule="auto"/>
        <w:jc w:val="both"/>
        <w:rPr>
          <w:b/>
          <w:i/>
          <w:szCs w:val="28"/>
        </w:rPr>
      </w:pPr>
      <w:r w:rsidRPr="00860943">
        <w:rPr>
          <w:b/>
          <w:szCs w:val="28"/>
        </w:rPr>
        <w:t>Контрольно-счетная палата отмечает, что сроки списания затянуты, т.к. заключение выдано более 6 месяцев назад.</w:t>
      </w:r>
    </w:p>
    <w:p w:rsidR="004731BD" w:rsidRDefault="004731BD" w:rsidP="000E20B1">
      <w:pPr>
        <w:spacing w:after="0" w:line="240" w:lineRule="auto"/>
        <w:ind w:firstLine="720"/>
        <w:jc w:val="both"/>
        <w:rPr>
          <w:szCs w:val="28"/>
        </w:rPr>
      </w:pPr>
    </w:p>
    <w:p w:rsidR="0026512F" w:rsidRPr="000E20B1" w:rsidRDefault="0026512F" w:rsidP="0026512F">
      <w:pPr>
        <w:spacing w:after="0" w:line="240" w:lineRule="auto"/>
        <w:ind w:right="55"/>
        <w:jc w:val="both"/>
        <w:rPr>
          <w:szCs w:val="28"/>
        </w:rPr>
      </w:pPr>
      <w:r w:rsidRPr="000E20B1">
        <w:rPr>
          <w:b/>
          <w:szCs w:val="28"/>
        </w:rPr>
        <w:t>Отчет о результатах п</w:t>
      </w:r>
      <w:r w:rsidR="0089110E" w:rsidRPr="000E20B1">
        <w:rPr>
          <w:b/>
          <w:szCs w:val="28"/>
        </w:rPr>
        <w:t>роверки контрольного мероприятия</w:t>
      </w:r>
      <w:r w:rsidRPr="000E20B1">
        <w:rPr>
          <w:b/>
          <w:bCs/>
          <w:color w:val="000000"/>
          <w:szCs w:val="28"/>
        </w:rPr>
        <w:t xml:space="preserve">. утвержден </w:t>
      </w:r>
      <w:r w:rsidRPr="000E20B1">
        <w:rPr>
          <w:szCs w:val="28"/>
        </w:rPr>
        <w:t xml:space="preserve">Приказом </w:t>
      </w:r>
      <w:proofErr w:type="gramStart"/>
      <w:r w:rsidRPr="000E20B1">
        <w:rPr>
          <w:szCs w:val="28"/>
        </w:rPr>
        <w:t>председателя  Контрольно</w:t>
      </w:r>
      <w:proofErr w:type="gramEnd"/>
      <w:r w:rsidRPr="000E20B1">
        <w:rPr>
          <w:szCs w:val="28"/>
        </w:rPr>
        <w:t xml:space="preserve">-счетной комиссии </w:t>
      </w:r>
      <w:proofErr w:type="spellStart"/>
      <w:r w:rsidRPr="000E20B1">
        <w:rPr>
          <w:szCs w:val="28"/>
        </w:rPr>
        <w:t>Сельцовского</w:t>
      </w:r>
      <w:proofErr w:type="spellEnd"/>
      <w:r w:rsidRPr="000E20B1">
        <w:rPr>
          <w:szCs w:val="28"/>
        </w:rPr>
        <w:t xml:space="preserve"> городского округа от «1</w:t>
      </w:r>
      <w:r w:rsidR="0089110E" w:rsidRPr="000E20B1">
        <w:rPr>
          <w:szCs w:val="28"/>
        </w:rPr>
        <w:t>6</w:t>
      </w:r>
      <w:r w:rsidRPr="000E20B1">
        <w:rPr>
          <w:szCs w:val="28"/>
        </w:rPr>
        <w:t>»0</w:t>
      </w:r>
      <w:r w:rsidR="00077F5E">
        <w:rPr>
          <w:szCs w:val="28"/>
        </w:rPr>
        <w:t>7</w:t>
      </w:r>
      <w:r w:rsidRPr="000E20B1">
        <w:rPr>
          <w:szCs w:val="28"/>
        </w:rPr>
        <w:t>.202</w:t>
      </w:r>
      <w:r w:rsidR="0089110E" w:rsidRPr="000E20B1">
        <w:rPr>
          <w:szCs w:val="28"/>
        </w:rPr>
        <w:t>1</w:t>
      </w:r>
      <w:r w:rsidRPr="000E20B1">
        <w:rPr>
          <w:szCs w:val="28"/>
        </w:rPr>
        <w:t>г.№ 1</w:t>
      </w:r>
      <w:r w:rsidR="00077F5E">
        <w:rPr>
          <w:szCs w:val="28"/>
        </w:rPr>
        <w:t>9</w:t>
      </w:r>
      <w:r w:rsidRPr="000E20B1">
        <w:rPr>
          <w:szCs w:val="28"/>
        </w:rPr>
        <w:t>-рк</w:t>
      </w:r>
    </w:p>
    <w:p w:rsidR="0026512F" w:rsidRDefault="0026512F" w:rsidP="0026512F">
      <w:pPr>
        <w:spacing w:after="0" w:line="240" w:lineRule="auto"/>
        <w:jc w:val="both"/>
        <w:rPr>
          <w:sz w:val="24"/>
          <w:szCs w:val="24"/>
        </w:rPr>
      </w:pPr>
    </w:p>
    <w:p w:rsidR="000E20B1" w:rsidRDefault="000E20B1" w:rsidP="0026512F">
      <w:pPr>
        <w:spacing w:after="0" w:line="240" w:lineRule="auto"/>
        <w:jc w:val="both"/>
        <w:rPr>
          <w:szCs w:val="28"/>
        </w:rPr>
      </w:pPr>
    </w:p>
    <w:p w:rsidR="0026512F" w:rsidRPr="000E20B1" w:rsidRDefault="0026512F" w:rsidP="0026512F">
      <w:pPr>
        <w:spacing w:after="0" w:line="240" w:lineRule="auto"/>
        <w:jc w:val="both"/>
        <w:rPr>
          <w:szCs w:val="28"/>
        </w:rPr>
      </w:pPr>
      <w:r w:rsidRPr="000E20B1">
        <w:rPr>
          <w:szCs w:val="28"/>
        </w:rPr>
        <w:t xml:space="preserve">Председатель Контрольно-счетной </w:t>
      </w:r>
      <w:r w:rsidR="002C66AD">
        <w:rPr>
          <w:szCs w:val="28"/>
        </w:rPr>
        <w:t>палаты</w:t>
      </w:r>
      <w:bookmarkStart w:id="0" w:name="_GoBack"/>
      <w:bookmarkEnd w:id="0"/>
    </w:p>
    <w:p w:rsidR="004972D1" w:rsidRPr="000E20B1" w:rsidRDefault="0026512F" w:rsidP="0026512F">
      <w:pPr>
        <w:spacing w:after="0" w:line="240" w:lineRule="auto"/>
        <w:jc w:val="both"/>
        <w:rPr>
          <w:szCs w:val="28"/>
        </w:rPr>
      </w:pPr>
      <w:proofErr w:type="spellStart"/>
      <w:r w:rsidRPr="000E20B1">
        <w:rPr>
          <w:szCs w:val="28"/>
        </w:rPr>
        <w:t>Сельцовского</w:t>
      </w:r>
      <w:proofErr w:type="spellEnd"/>
      <w:r w:rsidRPr="000E20B1">
        <w:rPr>
          <w:szCs w:val="28"/>
        </w:rPr>
        <w:t xml:space="preserve"> городского округа                               Л.В. </w:t>
      </w:r>
      <w:proofErr w:type="spellStart"/>
      <w:r w:rsidRPr="000E20B1">
        <w:rPr>
          <w:szCs w:val="28"/>
        </w:rPr>
        <w:t>Тихненко</w:t>
      </w:r>
      <w:proofErr w:type="spellEnd"/>
    </w:p>
    <w:sectPr w:rsidR="004972D1" w:rsidRPr="000E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01D9C"/>
    <w:multiLevelType w:val="hybridMultilevel"/>
    <w:tmpl w:val="E1BC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F46DF"/>
    <w:multiLevelType w:val="hybridMultilevel"/>
    <w:tmpl w:val="8084A672"/>
    <w:lvl w:ilvl="0" w:tplc="46A8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1"/>
    <w:rsid w:val="00067926"/>
    <w:rsid w:val="00077F5E"/>
    <w:rsid w:val="000849B9"/>
    <w:rsid w:val="000E20B1"/>
    <w:rsid w:val="00253D51"/>
    <w:rsid w:val="0026512F"/>
    <w:rsid w:val="002C66AD"/>
    <w:rsid w:val="003776EA"/>
    <w:rsid w:val="0038312F"/>
    <w:rsid w:val="004731BD"/>
    <w:rsid w:val="004972D1"/>
    <w:rsid w:val="00511AB2"/>
    <w:rsid w:val="00560A66"/>
    <w:rsid w:val="005B5281"/>
    <w:rsid w:val="005E6A6A"/>
    <w:rsid w:val="005F24FD"/>
    <w:rsid w:val="00693055"/>
    <w:rsid w:val="0086177F"/>
    <w:rsid w:val="0089110E"/>
    <w:rsid w:val="008A1684"/>
    <w:rsid w:val="00940DF1"/>
    <w:rsid w:val="0095040D"/>
    <w:rsid w:val="009550DC"/>
    <w:rsid w:val="009C6FD3"/>
    <w:rsid w:val="00A46807"/>
    <w:rsid w:val="00A53354"/>
    <w:rsid w:val="00C132C1"/>
    <w:rsid w:val="00DA302C"/>
    <w:rsid w:val="00DF4FE0"/>
    <w:rsid w:val="00E509F1"/>
    <w:rsid w:val="00F350E1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FA1AD-B548-41E6-94FE-B35872C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D1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94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972D1"/>
    <w:pPr>
      <w:spacing w:after="0" w:line="240" w:lineRule="auto"/>
      <w:jc w:val="center"/>
      <w:outlineLvl w:val="2"/>
    </w:pPr>
    <w:rPr>
      <w:rFonts w:eastAsia="Times New Roman"/>
      <w:b/>
      <w:snapToGrid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2D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Normal (Web)"/>
    <w:basedOn w:val="a"/>
    <w:unhideWhenUsed/>
    <w:rsid w:val="004972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4972D1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F9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F9404F"/>
    <w:rPr>
      <w:b/>
      <w:bCs/>
    </w:rPr>
  </w:style>
  <w:style w:type="character" w:styleId="a7">
    <w:name w:val="Hyperlink"/>
    <w:basedOn w:val="a0"/>
    <w:uiPriority w:val="99"/>
    <w:unhideWhenUsed/>
    <w:rsid w:val="00F9404F"/>
    <w:rPr>
      <w:color w:val="0000FF" w:themeColor="hyperlink"/>
      <w:u w:val="single"/>
    </w:rPr>
  </w:style>
  <w:style w:type="paragraph" w:customStyle="1" w:styleId="ConsPlusTitle">
    <w:name w:val="ConsPlusTitle"/>
    <w:rsid w:val="00473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73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8">
    <w:name w:val="No Spacing"/>
    <w:uiPriority w:val="99"/>
    <w:qFormat/>
    <w:rsid w:val="004731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4731BD"/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38312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8312F"/>
    <w:pPr>
      <w:widowControl w:val="0"/>
      <w:autoSpaceDE w:val="0"/>
      <w:autoSpaceDN w:val="0"/>
      <w:adjustRightInd w:val="0"/>
      <w:spacing w:after="0" w:line="610" w:lineRule="exact"/>
      <w:ind w:firstLine="158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831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312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38312F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38312F"/>
    <w:rPr>
      <w:rFonts w:ascii="Times New Roman" w:hAnsi="Times New Roman" w:cs="Times New Roman"/>
      <w:i/>
      <w:iCs/>
      <w:spacing w:val="-2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38312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3831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@adms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Tichnenko</dc:creator>
  <cp:lastModifiedBy>KSP</cp:lastModifiedBy>
  <cp:revision>4</cp:revision>
  <dcterms:created xsi:type="dcterms:W3CDTF">2025-07-01T09:29:00Z</dcterms:created>
  <dcterms:modified xsi:type="dcterms:W3CDTF">2025-07-01T09:37:00Z</dcterms:modified>
</cp:coreProperties>
</file>