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6C" w:rsidRPr="00EB1DC4" w:rsidRDefault="001F2D90" w:rsidP="00EB1DC4">
      <w:pPr>
        <w:shd w:val="clear" w:color="auto" w:fill="FFFFFF" w:themeFill="background1"/>
        <w:jc w:val="center"/>
        <w:rPr>
          <w:b/>
          <w:szCs w:val="28"/>
        </w:rPr>
      </w:pPr>
      <w:r w:rsidRPr="00EB1DC4">
        <w:rPr>
          <w:b/>
          <w:szCs w:val="28"/>
        </w:rPr>
        <w:t xml:space="preserve">Сводный доклад </w:t>
      </w:r>
    </w:p>
    <w:p w:rsidR="007E6ECD" w:rsidRPr="00EB1DC4" w:rsidRDefault="007E6ECD" w:rsidP="00EB1DC4">
      <w:pPr>
        <w:shd w:val="clear" w:color="auto" w:fill="FFFFFF" w:themeFill="background1"/>
        <w:jc w:val="center"/>
        <w:rPr>
          <w:b/>
          <w:szCs w:val="28"/>
        </w:rPr>
      </w:pPr>
      <w:r w:rsidRPr="00EB1DC4">
        <w:rPr>
          <w:b/>
          <w:szCs w:val="28"/>
        </w:rPr>
        <w:t xml:space="preserve"> об основных результатах реализации муниципальных</w:t>
      </w:r>
    </w:p>
    <w:p w:rsidR="007E6ECD" w:rsidRPr="00EB1DC4" w:rsidRDefault="007E6ECD" w:rsidP="00EB1DC4">
      <w:pPr>
        <w:shd w:val="clear" w:color="auto" w:fill="FFFFFF" w:themeFill="background1"/>
        <w:jc w:val="center"/>
        <w:rPr>
          <w:b/>
          <w:szCs w:val="28"/>
        </w:rPr>
      </w:pPr>
      <w:r w:rsidRPr="00EB1DC4">
        <w:rPr>
          <w:b/>
          <w:szCs w:val="28"/>
        </w:rPr>
        <w:t xml:space="preserve"> программ </w:t>
      </w:r>
      <w:r w:rsidR="00EE026C" w:rsidRPr="00EB1DC4">
        <w:rPr>
          <w:b/>
          <w:szCs w:val="28"/>
        </w:rPr>
        <w:t xml:space="preserve">Сельцовского городского округа </w:t>
      </w:r>
      <w:r w:rsidR="00EB1DC4" w:rsidRPr="00EB1DC4">
        <w:rPr>
          <w:b/>
          <w:szCs w:val="28"/>
        </w:rPr>
        <w:t>за 202</w:t>
      </w:r>
      <w:r w:rsidR="007E0451">
        <w:rPr>
          <w:b/>
          <w:szCs w:val="28"/>
        </w:rPr>
        <w:t>4</w:t>
      </w:r>
      <w:r w:rsidR="00C40DD0" w:rsidRPr="00EB1DC4">
        <w:rPr>
          <w:b/>
          <w:szCs w:val="28"/>
        </w:rPr>
        <w:t xml:space="preserve"> </w:t>
      </w:r>
      <w:r w:rsidRPr="00EB1DC4">
        <w:rPr>
          <w:b/>
          <w:szCs w:val="28"/>
        </w:rPr>
        <w:t>год</w:t>
      </w:r>
    </w:p>
    <w:p w:rsidR="007E6ECD" w:rsidRPr="00EB1DC4" w:rsidRDefault="007E6ECD" w:rsidP="00EB1DC4">
      <w:pPr>
        <w:shd w:val="clear" w:color="auto" w:fill="FFFFFF" w:themeFill="background1"/>
        <w:jc w:val="center"/>
        <w:rPr>
          <w:szCs w:val="28"/>
        </w:rPr>
      </w:pPr>
    </w:p>
    <w:p w:rsidR="007E6ECD" w:rsidRPr="00EB1DC4" w:rsidRDefault="007E6ECD" w:rsidP="00EB1DC4">
      <w:pPr>
        <w:shd w:val="clear" w:color="auto" w:fill="FFFFFF" w:themeFill="background1"/>
        <w:ind w:firstLine="709"/>
        <w:jc w:val="both"/>
      </w:pPr>
      <w:r w:rsidRPr="00EB1DC4">
        <w:t>Муниципальные  программы Сельцовского городского округа реализуются с 2013 года.</w:t>
      </w:r>
    </w:p>
    <w:p w:rsidR="0076467B" w:rsidRPr="00EB1DC4" w:rsidRDefault="00EB1DC4" w:rsidP="00EB1DC4">
      <w:pPr>
        <w:shd w:val="clear" w:color="auto" w:fill="FFFFFF" w:themeFill="background1"/>
        <w:ind w:firstLine="709"/>
        <w:jc w:val="both"/>
      </w:pPr>
      <w:r w:rsidRPr="00EB1DC4">
        <w:t>В 202</w:t>
      </w:r>
      <w:r w:rsidR="007E0451">
        <w:t>4</w:t>
      </w:r>
      <w:r w:rsidR="007E6ECD" w:rsidRPr="00EB1DC4">
        <w:t xml:space="preserve"> году </w:t>
      </w:r>
      <w:r w:rsidR="00C40DD0" w:rsidRPr="00EB1DC4">
        <w:t xml:space="preserve">действовали </w:t>
      </w:r>
      <w:r w:rsidR="0031767E" w:rsidRPr="00EB1DC4">
        <w:t>во</w:t>
      </w:r>
      <w:r w:rsidR="00C40DD0" w:rsidRPr="00EB1DC4">
        <w:t>семь</w:t>
      </w:r>
      <w:r w:rsidR="0076467B" w:rsidRPr="00EB1DC4">
        <w:t xml:space="preserve"> </w:t>
      </w:r>
      <w:r w:rsidR="00C40DD0" w:rsidRPr="00EB1DC4">
        <w:t>муниципальных</w:t>
      </w:r>
      <w:r w:rsidR="007E6ECD" w:rsidRPr="00EB1DC4">
        <w:t xml:space="preserve"> программ</w:t>
      </w:r>
      <w:r w:rsidR="0076467B" w:rsidRPr="00EB1DC4">
        <w:t>:</w:t>
      </w:r>
    </w:p>
    <w:p w:rsidR="00C40DD0" w:rsidRPr="00EB1DC4" w:rsidRDefault="0076467B" w:rsidP="00EB1DC4">
      <w:pPr>
        <w:pStyle w:val="a3"/>
        <w:numPr>
          <w:ilvl w:val="0"/>
          <w:numId w:val="2"/>
        </w:numPr>
        <w:shd w:val="clear" w:color="auto" w:fill="FFFFFF" w:themeFill="background1"/>
        <w:jc w:val="both"/>
      </w:pPr>
      <w:r w:rsidRPr="00EB1DC4">
        <w:t>Муниципальная программа "Реализация полномочий исполнительно -распорядительного органа Сель</w:t>
      </w:r>
      <w:r w:rsidR="009F2A55" w:rsidRPr="00EB1DC4">
        <w:t>цовского городского округа</w:t>
      </w:r>
      <w:r w:rsidR="00C40DD0" w:rsidRPr="00EB1DC4">
        <w:t>»;</w:t>
      </w:r>
    </w:p>
    <w:p w:rsidR="00C40DD0" w:rsidRPr="00EB1DC4" w:rsidRDefault="00C40DD0" w:rsidP="00EB1DC4">
      <w:pPr>
        <w:pStyle w:val="a3"/>
        <w:numPr>
          <w:ilvl w:val="0"/>
          <w:numId w:val="2"/>
        </w:numPr>
        <w:shd w:val="clear" w:color="auto" w:fill="FFFFFF" w:themeFill="background1"/>
        <w:jc w:val="both"/>
      </w:pPr>
      <w:r w:rsidRPr="00EB1DC4">
        <w:t>Муниципальная программа "Обеспечение жильем молодых семей Сельцовского городского округа";</w:t>
      </w:r>
    </w:p>
    <w:p w:rsidR="00C40DD0" w:rsidRPr="00EB1DC4" w:rsidRDefault="00C40DD0" w:rsidP="00EB1DC4">
      <w:pPr>
        <w:pStyle w:val="a3"/>
        <w:numPr>
          <w:ilvl w:val="0"/>
          <w:numId w:val="2"/>
        </w:numPr>
        <w:shd w:val="clear" w:color="auto" w:fill="FFFFFF" w:themeFill="background1"/>
      </w:pPr>
      <w:r w:rsidRPr="00EB1DC4">
        <w:t>Муниципальная программа  "Формирование современной городской среды Сельцовского городского округа";</w:t>
      </w:r>
    </w:p>
    <w:p w:rsidR="0076467B" w:rsidRPr="00EB1DC4" w:rsidRDefault="0076467B" w:rsidP="00EB1DC4">
      <w:pPr>
        <w:pStyle w:val="a3"/>
        <w:numPr>
          <w:ilvl w:val="0"/>
          <w:numId w:val="2"/>
        </w:numPr>
        <w:shd w:val="clear" w:color="auto" w:fill="FFFFFF" w:themeFill="background1"/>
        <w:jc w:val="both"/>
      </w:pPr>
      <w:r w:rsidRPr="00EB1DC4">
        <w:t>Муниципальная программа «Управление муниципальными финансами Сель</w:t>
      </w:r>
      <w:r w:rsidR="002925B7" w:rsidRPr="00EB1DC4">
        <w:t>цовского городского округа»</w:t>
      </w:r>
      <w:r w:rsidRPr="00EB1DC4">
        <w:t>.</w:t>
      </w:r>
    </w:p>
    <w:p w:rsidR="00C40DD0" w:rsidRPr="00EB1DC4" w:rsidRDefault="00C40DD0" w:rsidP="00EB1DC4">
      <w:pPr>
        <w:pStyle w:val="a3"/>
        <w:numPr>
          <w:ilvl w:val="0"/>
          <w:numId w:val="2"/>
        </w:numPr>
        <w:shd w:val="clear" w:color="auto" w:fill="FFFFFF" w:themeFill="background1"/>
        <w:jc w:val="both"/>
      </w:pPr>
      <w:r w:rsidRPr="00EB1DC4">
        <w:t>Муниципальная программа «Развитие культуры и сохранение культурного наследия Сельцовского городского округа»;</w:t>
      </w:r>
    </w:p>
    <w:p w:rsidR="00C40DD0" w:rsidRPr="00EB1DC4" w:rsidRDefault="00C40DD0" w:rsidP="00EB1DC4">
      <w:pPr>
        <w:pStyle w:val="a3"/>
        <w:numPr>
          <w:ilvl w:val="0"/>
          <w:numId w:val="2"/>
        </w:numPr>
        <w:shd w:val="clear" w:color="auto" w:fill="FFFFFF" w:themeFill="background1"/>
        <w:jc w:val="both"/>
      </w:pPr>
      <w:r w:rsidRPr="00EB1DC4">
        <w:t>Муниципальная программа «Развитие физической культ</w:t>
      </w:r>
      <w:r w:rsidR="004A6596" w:rsidRPr="00EB1DC4">
        <w:t>уры и спорта Сельцовского город</w:t>
      </w:r>
      <w:r w:rsidR="00DC29F1" w:rsidRPr="00EB1DC4">
        <w:t>ского округа</w:t>
      </w:r>
      <w:r w:rsidRPr="00EB1DC4">
        <w:t>»;</w:t>
      </w:r>
    </w:p>
    <w:p w:rsidR="00C40DD0" w:rsidRPr="00EB1DC4" w:rsidRDefault="00C40DD0" w:rsidP="00EB1DC4">
      <w:pPr>
        <w:pStyle w:val="a3"/>
        <w:numPr>
          <w:ilvl w:val="0"/>
          <w:numId w:val="2"/>
        </w:numPr>
        <w:shd w:val="clear" w:color="auto" w:fill="FFFFFF" w:themeFill="background1"/>
        <w:jc w:val="both"/>
      </w:pPr>
      <w:r w:rsidRPr="00EB1DC4">
        <w:t xml:space="preserve">Муниципальная программа «Развитие системы образования </w:t>
      </w:r>
    </w:p>
    <w:p w:rsidR="00C40DD0" w:rsidRPr="00EB1DC4" w:rsidRDefault="00C40DD0" w:rsidP="00EB1DC4">
      <w:pPr>
        <w:pStyle w:val="a3"/>
        <w:shd w:val="clear" w:color="auto" w:fill="FFFFFF" w:themeFill="background1"/>
        <w:ind w:left="1069"/>
        <w:jc w:val="both"/>
      </w:pPr>
      <w:r w:rsidRPr="00EB1DC4">
        <w:t>Сельцовского город</w:t>
      </w:r>
      <w:r w:rsidR="0031767E" w:rsidRPr="00EB1DC4">
        <w:t>ского округа Брянской области »;</w:t>
      </w:r>
    </w:p>
    <w:p w:rsidR="0031767E" w:rsidRPr="00EB1DC4" w:rsidRDefault="0031767E" w:rsidP="00EB1DC4">
      <w:pPr>
        <w:pStyle w:val="a3"/>
        <w:numPr>
          <w:ilvl w:val="0"/>
          <w:numId w:val="2"/>
        </w:numPr>
        <w:shd w:val="clear" w:color="auto" w:fill="FFFFFF" w:themeFill="background1"/>
        <w:jc w:val="both"/>
      </w:pPr>
      <w:r w:rsidRPr="00EB1DC4">
        <w:t>Муниципальная программа «Чистая вода Сельцовского городского округа».</w:t>
      </w:r>
    </w:p>
    <w:p w:rsidR="0076467B" w:rsidRPr="00EB1DC4" w:rsidRDefault="0076467B" w:rsidP="00EB1DC4">
      <w:pPr>
        <w:shd w:val="clear" w:color="auto" w:fill="FFFFFF" w:themeFill="background1"/>
        <w:ind w:firstLine="708"/>
        <w:jc w:val="both"/>
      </w:pPr>
      <w:r w:rsidRPr="00EB1DC4">
        <w:t xml:space="preserve">В состав муниципальных программ </w:t>
      </w:r>
      <w:r w:rsidR="00977875" w:rsidRPr="00EB1DC4">
        <w:t xml:space="preserve">города </w:t>
      </w:r>
      <w:r w:rsidR="002925B7" w:rsidRPr="00EB1DC4">
        <w:t xml:space="preserve">включено </w:t>
      </w:r>
      <w:r w:rsidR="00DC29F1" w:rsidRPr="00EB1DC4">
        <w:t>1</w:t>
      </w:r>
      <w:r w:rsidR="005510FC">
        <w:t>5</w:t>
      </w:r>
      <w:r w:rsidRPr="00EB1DC4">
        <w:t xml:space="preserve"> муниципальных подпрограмм.</w:t>
      </w:r>
      <w:r w:rsidR="004D4775">
        <w:t xml:space="preserve"> По подпрограмме </w:t>
      </w:r>
      <w:r w:rsidR="00DC29F1" w:rsidRPr="00EB1DC4">
        <w:t>«Реализация мероприятий по государственной поддержке субъектов малого и среднего предпринимательства Сельцо</w:t>
      </w:r>
      <w:r w:rsidR="00EB1DC4" w:rsidRPr="00EB1DC4">
        <w:t>вского городского округа» в 202</w:t>
      </w:r>
      <w:r w:rsidR="007E0451">
        <w:t>4</w:t>
      </w:r>
      <w:r w:rsidR="00C157D4" w:rsidRPr="00EB1DC4">
        <w:t xml:space="preserve"> году лимиты открыты не были, эффективность подпрограммы не оценивалась.</w:t>
      </w:r>
    </w:p>
    <w:p w:rsidR="007E6ECD" w:rsidRPr="00EB1DC4" w:rsidRDefault="007E6ECD" w:rsidP="00EB1DC4">
      <w:pPr>
        <w:shd w:val="clear" w:color="auto" w:fill="FFFFFF" w:themeFill="background1"/>
        <w:ind w:firstLine="709"/>
        <w:jc w:val="both"/>
      </w:pPr>
      <w:r w:rsidRPr="00EB1DC4">
        <w:t xml:space="preserve">Анализ эффективности и результативности муниципальных программ представили все главные  распорядители бюджетных средств. </w:t>
      </w:r>
      <w:r w:rsidR="00883DF2" w:rsidRPr="00EB1DC4">
        <w:t>Р</w:t>
      </w:r>
      <w:r w:rsidRPr="00EB1DC4">
        <w:t>аботу по достижению индикаторов результативности и эффективности осуществили:</w:t>
      </w:r>
    </w:p>
    <w:p w:rsidR="007E6ECD" w:rsidRPr="00EB1DC4" w:rsidRDefault="007E6ECD" w:rsidP="00EB1DC4">
      <w:pPr>
        <w:shd w:val="clear" w:color="auto" w:fill="FFFFFF" w:themeFill="background1"/>
        <w:ind w:firstLine="709"/>
        <w:jc w:val="both"/>
      </w:pPr>
      <w:r w:rsidRPr="00EB1DC4">
        <w:t>- отдел культуры</w:t>
      </w:r>
      <w:r w:rsidR="002925B7" w:rsidRPr="00EB1DC4">
        <w:t xml:space="preserve">, </w:t>
      </w:r>
      <w:r w:rsidR="00C40DD0" w:rsidRPr="00EB1DC4">
        <w:t>молодежной политики</w:t>
      </w:r>
      <w:r w:rsidR="002925B7" w:rsidRPr="00EB1DC4">
        <w:t xml:space="preserve"> и спорта</w:t>
      </w:r>
      <w:r w:rsidRPr="00EB1DC4">
        <w:t xml:space="preserve"> администрации города;</w:t>
      </w:r>
    </w:p>
    <w:p w:rsidR="007E6ECD" w:rsidRPr="00EB1DC4" w:rsidRDefault="007E6ECD" w:rsidP="00EB1DC4">
      <w:pPr>
        <w:shd w:val="clear" w:color="auto" w:fill="FFFFFF" w:themeFill="background1"/>
        <w:ind w:firstLine="709"/>
        <w:jc w:val="both"/>
      </w:pPr>
      <w:r w:rsidRPr="00EB1DC4">
        <w:t>- финансовый отдел администрации города;</w:t>
      </w:r>
    </w:p>
    <w:p w:rsidR="00883DF2" w:rsidRPr="00EB1DC4" w:rsidRDefault="00883DF2" w:rsidP="00EB1DC4">
      <w:pPr>
        <w:shd w:val="clear" w:color="auto" w:fill="FFFFFF" w:themeFill="background1"/>
        <w:ind w:firstLine="709"/>
        <w:jc w:val="both"/>
      </w:pPr>
      <w:r w:rsidRPr="00EB1DC4">
        <w:t>- отдел образования администрации города;</w:t>
      </w:r>
    </w:p>
    <w:p w:rsidR="00DC29F1" w:rsidRPr="00EB1DC4" w:rsidRDefault="007E6ECD" w:rsidP="00EB1DC4">
      <w:pPr>
        <w:shd w:val="clear" w:color="auto" w:fill="FFFFFF" w:themeFill="background1"/>
        <w:ind w:firstLine="709"/>
        <w:jc w:val="both"/>
      </w:pPr>
      <w:r w:rsidRPr="00EB1DC4">
        <w:t>- администрация города Сельцо.</w:t>
      </w:r>
    </w:p>
    <w:p w:rsidR="00C065AD" w:rsidRDefault="00C065AD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EB1DC4">
        <w:t xml:space="preserve">Анализ результативности муниципальных программ произведен в соответствии с положениями Порядка </w:t>
      </w:r>
      <w:r w:rsidRPr="00EB1DC4">
        <w:rPr>
          <w:szCs w:val="28"/>
        </w:rPr>
        <w:t>разработки,  реализации   и    оценки   эффективности муниципальных программ Сельцовского городского округа», утвержденного постановлением ад</w:t>
      </w:r>
      <w:r w:rsidR="00370AFF" w:rsidRPr="00EB1DC4">
        <w:rPr>
          <w:szCs w:val="28"/>
        </w:rPr>
        <w:t>министрации города Сельцо  от  1 декабря 2021 года  № 55</w:t>
      </w:r>
      <w:r w:rsidRPr="00EB1DC4">
        <w:rPr>
          <w:szCs w:val="28"/>
        </w:rPr>
        <w:t>4 с дополнениями и изменениями</w:t>
      </w:r>
      <w:r w:rsidR="004C6CE4" w:rsidRPr="00EB1DC4">
        <w:rPr>
          <w:szCs w:val="28"/>
        </w:rPr>
        <w:t>.  Оценка достижения целей и решения задач муниципальных  программ производилась  по</w:t>
      </w:r>
      <w:r w:rsidR="009F2A55" w:rsidRPr="00EB1DC4">
        <w:rPr>
          <w:szCs w:val="28"/>
        </w:rPr>
        <w:t xml:space="preserve"> ба</w:t>
      </w:r>
      <w:r w:rsidR="004C6CE4" w:rsidRPr="00EB1DC4">
        <w:rPr>
          <w:szCs w:val="28"/>
        </w:rPr>
        <w:t>льному принципу</w:t>
      </w:r>
      <w:r w:rsidR="009F2A55" w:rsidRPr="00EB1DC4">
        <w:rPr>
          <w:szCs w:val="28"/>
        </w:rPr>
        <w:t>,</w:t>
      </w:r>
      <w:r w:rsidR="004C6CE4" w:rsidRPr="00EB1DC4">
        <w:rPr>
          <w:szCs w:val="28"/>
        </w:rPr>
        <w:t xml:space="preserve"> учитывающему  степень достижения результата индикатора результативности мероприятий</w:t>
      </w:r>
      <w:r w:rsidR="009F2A55" w:rsidRPr="00EB1DC4">
        <w:rPr>
          <w:szCs w:val="28"/>
        </w:rPr>
        <w:t>,</w:t>
      </w:r>
      <w:r w:rsidR="004C6CE4" w:rsidRPr="00EB1DC4">
        <w:rPr>
          <w:szCs w:val="28"/>
        </w:rPr>
        <w:t xml:space="preserve"> при фактическом уровне расходов бюджета </w:t>
      </w:r>
      <w:r w:rsidR="004C6CE4" w:rsidRPr="00EB1DC4">
        <w:rPr>
          <w:szCs w:val="28"/>
        </w:rPr>
        <w:lastRenderedPageBreak/>
        <w:t>за отчетный период</w:t>
      </w:r>
      <w:r w:rsidRPr="00EB1DC4">
        <w:rPr>
          <w:szCs w:val="28"/>
        </w:rPr>
        <w:t>.</w:t>
      </w:r>
      <w:r w:rsidR="004C6CE4" w:rsidRPr="00EB1DC4">
        <w:rPr>
          <w:szCs w:val="28"/>
        </w:rPr>
        <w:t xml:space="preserve"> </w:t>
      </w:r>
      <w:r w:rsidR="001F2D90" w:rsidRPr="00EB1DC4">
        <w:rPr>
          <w:szCs w:val="28"/>
        </w:rPr>
        <w:t xml:space="preserve">Годовой отчет </w:t>
      </w:r>
      <w:r w:rsidR="004C6CE4" w:rsidRPr="00EB1DC4">
        <w:rPr>
          <w:szCs w:val="28"/>
        </w:rPr>
        <w:t>о результативности муниципальных программ и подпрограмм приведен в приложени</w:t>
      </w:r>
      <w:r w:rsidR="005D274B">
        <w:rPr>
          <w:szCs w:val="28"/>
        </w:rPr>
        <w:t>и</w:t>
      </w:r>
      <w:r w:rsidR="004C6CE4" w:rsidRPr="00EB1DC4">
        <w:rPr>
          <w:szCs w:val="28"/>
        </w:rPr>
        <w:t xml:space="preserve"> к </w:t>
      </w:r>
      <w:r w:rsidR="001F2D90" w:rsidRPr="00EB1DC4">
        <w:rPr>
          <w:szCs w:val="28"/>
        </w:rPr>
        <w:t>Сводному докладу</w:t>
      </w:r>
      <w:r w:rsidR="004C6CE4" w:rsidRPr="00EB1DC4">
        <w:rPr>
          <w:szCs w:val="28"/>
        </w:rPr>
        <w:t>.</w:t>
      </w:r>
    </w:p>
    <w:p w:rsidR="00E563A7" w:rsidRPr="002D607F" w:rsidRDefault="00E563A7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293331" w:rsidRPr="009616DE" w:rsidRDefault="00293331" w:rsidP="0029333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293331">
        <w:rPr>
          <w:szCs w:val="28"/>
        </w:rPr>
        <w:t>Общий объем бюджетных ассигнований на финансировани</w:t>
      </w:r>
      <w:r>
        <w:rPr>
          <w:szCs w:val="28"/>
        </w:rPr>
        <w:t>е муниципальных программ за 202</w:t>
      </w:r>
      <w:r w:rsidR="007E0451">
        <w:rPr>
          <w:szCs w:val="28"/>
        </w:rPr>
        <w:t>4</w:t>
      </w:r>
      <w:r w:rsidRPr="00293331">
        <w:rPr>
          <w:szCs w:val="28"/>
        </w:rPr>
        <w:t xml:space="preserve"> го</w:t>
      </w:r>
      <w:r>
        <w:rPr>
          <w:szCs w:val="28"/>
        </w:rPr>
        <w:t xml:space="preserve">д составил в сумме </w:t>
      </w:r>
      <w:r w:rsidR="005510FC" w:rsidRPr="009616DE">
        <w:rPr>
          <w:szCs w:val="28"/>
        </w:rPr>
        <w:t>848</w:t>
      </w:r>
      <w:r w:rsidR="00F25A9D" w:rsidRPr="009616DE">
        <w:rPr>
          <w:szCs w:val="28"/>
        </w:rPr>
        <w:t xml:space="preserve"> </w:t>
      </w:r>
      <w:r w:rsidR="005510FC" w:rsidRPr="009616DE">
        <w:rPr>
          <w:szCs w:val="28"/>
        </w:rPr>
        <w:t>811,8</w:t>
      </w:r>
      <w:r w:rsidRPr="009616DE">
        <w:rPr>
          <w:szCs w:val="28"/>
        </w:rPr>
        <w:t xml:space="preserve"> тыс. рублей, кассовое исполнение сложилось в объеме </w:t>
      </w:r>
      <w:r w:rsidR="005510FC" w:rsidRPr="009616DE">
        <w:rPr>
          <w:szCs w:val="28"/>
        </w:rPr>
        <w:t>661</w:t>
      </w:r>
      <w:r w:rsidR="00F25A9D" w:rsidRPr="009616DE">
        <w:rPr>
          <w:szCs w:val="28"/>
        </w:rPr>
        <w:t xml:space="preserve"> </w:t>
      </w:r>
      <w:r w:rsidR="005510FC" w:rsidRPr="009616DE">
        <w:rPr>
          <w:szCs w:val="28"/>
        </w:rPr>
        <w:t>938,1</w:t>
      </w:r>
      <w:r w:rsidR="009616DE">
        <w:rPr>
          <w:szCs w:val="28"/>
        </w:rPr>
        <w:t xml:space="preserve"> тыс. </w:t>
      </w:r>
      <w:r w:rsidRPr="009616DE">
        <w:rPr>
          <w:szCs w:val="28"/>
        </w:rPr>
        <w:t xml:space="preserve">рублей </w:t>
      </w:r>
      <w:proofErr w:type="gramStart"/>
      <w:r w:rsidRPr="009616DE">
        <w:rPr>
          <w:szCs w:val="28"/>
        </w:rPr>
        <w:t xml:space="preserve">или  </w:t>
      </w:r>
      <w:r w:rsidR="005510FC" w:rsidRPr="009616DE">
        <w:rPr>
          <w:szCs w:val="28"/>
        </w:rPr>
        <w:t>78</w:t>
      </w:r>
      <w:proofErr w:type="gramEnd"/>
      <w:r w:rsidRPr="009616DE">
        <w:rPr>
          <w:szCs w:val="28"/>
        </w:rPr>
        <w:t xml:space="preserve">% от запланированного объема бюджетных ассигнований. </w:t>
      </w:r>
    </w:p>
    <w:p w:rsidR="00293331" w:rsidRPr="00293331" w:rsidRDefault="00293331" w:rsidP="0029333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9616DE">
        <w:rPr>
          <w:szCs w:val="28"/>
        </w:rPr>
        <w:t>Также на реализацию мероприятий большинства муниципальных</w:t>
      </w:r>
      <w:r w:rsidRPr="00293331">
        <w:rPr>
          <w:szCs w:val="28"/>
        </w:rPr>
        <w:t xml:space="preserve"> программ были привлечены средства областного бюджета и (или) внебюджетные средства.</w:t>
      </w:r>
    </w:p>
    <w:p w:rsidR="008B63A9" w:rsidRDefault="006940CE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B41BBF">
        <w:rPr>
          <w:szCs w:val="28"/>
        </w:rPr>
        <w:t>По 8</w:t>
      </w:r>
      <w:r w:rsidR="00293331" w:rsidRPr="00B41BBF">
        <w:rPr>
          <w:szCs w:val="28"/>
        </w:rPr>
        <w:t xml:space="preserve"> муниципальным программам, реализуемым в 202</w:t>
      </w:r>
      <w:r w:rsidR="00D1471F">
        <w:rPr>
          <w:szCs w:val="28"/>
        </w:rPr>
        <w:t>4</w:t>
      </w:r>
      <w:r w:rsidR="002D607F">
        <w:rPr>
          <w:szCs w:val="28"/>
        </w:rPr>
        <w:t xml:space="preserve"> году, к оценке принято </w:t>
      </w:r>
      <w:r w:rsidR="002D607F" w:rsidRPr="002D607F">
        <w:rPr>
          <w:szCs w:val="28"/>
        </w:rPr>
        <w:t>1</w:t>
      </w:r>
      <w:r w:rsidR="005D274B">
        <w:rPr>
          <w:szCs w:val="28"/>
        </w:rPr>
        <w:t>8</w:t>
      </w:r>
      <w:r w:rsidR="006712D9">
        <w:rPr>
          <w:szCs w:val="28"/>
        </w:rPr>
        <w:t>3</w:t>
      </w:r>
      <w:r w:rsidR="002D607F">
        <w:rPr>
          <w:szCs w:val="28"/>
        </w:rPr>
        <w:t xml:space="preserve"> показател</w:t>
      </w:r>
      <w:r w:rsidR="006712D9">
        <w:rPr>
          <w:szCs w:val="28"/>
        </w:rPr>
        <w:t>я</w:t>
      </w:r>
      <w:r w:rsidR="002D607F">
        <w:rPr>
          <w:szCs w:val="28"/>
        </w:rPr>
        <w:t>, из них выполнены 1</w:t>
      </w:r>
      <w:r w:rsidR="006E6713">
        <w:rPr>
          <w:szCs w:val="28"/>
        </w:rPr>
        <w:t>68</w:t>
      </w:r>
      <w:r w:rsidR="009616DE">
        <w:rPr>
          <w:szCs w:val="28"/>
        </w:rPr>
        <w:t xml:space="preserve"> </w:t>
      </w:r>
      <w:r w:rsidR="002D607F">
        <w:rPr>
          <w:szCs w:val="28"/>
        </w:rPr>
        <w:t>показател</w:t>
      </w:r>
      <w:r w:rsidR="00885117">
        <w:rPr>
          <w:szCs w:val="28"/>
        </w:rPr>
        <w:t>ей</w:t>
      </w:r>
      <w:r w:rsidR="00F46A5C" w:rsidRPr="00B41BBF">
        <w:rPr>
          <w:szCs w:val="28"/>
        </w:rPr>
        <w:t xml:space="preserve"> (</w:t>
      </w:r>
      <w:r w:rsidR="002D607F">
        <w:rPr>
          <w:szCs w:val="28"/>
        </w:rPr>
        <w:t>9</w:t>
      </w:r>
      <w:r w:rsidR="006712D9">
        <w:rPr>
          <w:szCs w:val="28"/>
        </w:rPr>
        <w:t>1,8</w:t>
      </w:r>
      <w:r w:rsidR="00293331" w:rsidRPr="00B41BBF">
        <w:rPr>
          <w:szCs w:val="28"/>
        </w:rPr>
        <w:t>%).</w:t>
      </w:r>
    </w:p>
    <w:p w:rsidR="00405BFE" w:rsidRDefault="00405BFE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0D3FB3" w:rsidRDefault="00912057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912057">
        <w:rPr>
          <w:szCs w:val="28"/>
        </w:rPr>
        <w:t xml:space="preserve">  </w:t>
      </w:r>
      <w:r w:rsidRPr="00912057">
        <w:rPr>
          <w:b/>
          <w:szCs w:val="28"/>
        </w:rPr>
        <w:t>Муниципальная программа</w:t>
      </w:r>
      <w:r>
        <w:rPr>
          <w:szCs w:val="28"/>
        </w:rPr>
        <w:t xml:space="preserve"> «Форми</w:t>
      </w:r>
      <w:r w:rsidRPr="00912057">
        <w:rPr>
          <w:szCs w:val="28"/>
        </w:rPr>
        <w:t>рование современной городской среды Сельцовского городского округа»</w:t>
      </w:r>
      <w:r>
        <w:rPr>
          <w:szCs w:val="28"/>
        </w:rPr>
        <w:t xml:space="preserve"> реализуетс</w:t>
      </w:r>
      <w:r w:rsidR="005A04B1">
        <w:rPr>
          <w:szCs w:val="28"/>
        </w:rPr>
        <w:t xml:space="preserve">я администрацией города Сельцо, </w:t>
      </w:r>
      <w:r w:rsidRPr="00912057">
        <w:rPr>
          <w:szCs w:val="28"/>
        </w:rPr>
        <w:t>запланированы</w:t>
      </w:r>
      <w:r w:rsidR="005A04B1">
        <w:rPr>
          <w:szCs w:val="28"/>
        </w:rPr>
        <w:t xml:space="preserve"> средства в размере </w:t>
      </w:r>
      <w:r w:rsidR="00D0446F">
        <w:rPr>
          <w:szCs w:val="28"/>
        </w:rPr>
        <w:t>4 505</w:t>
      </w:r>
      <w:r w:rsidR="005A04B1">
        <w:rPr>
          <w:szCs w:val="28"/>
        </w:rPr>
        <w:t>,</w:t>
      </w:r>
      <w:r w:rsidR="00D0446F">
        <w:rPr>
          <w:szCs w:val="28"/>
        </w:rPr>
        <w:t>7</w:t>
      </w:r>
      <w:r w:rsidR="005A04B1">
        <w:rPr>
          <w:szCs w:val="28"/>
        </w:rPr>
        <w:t xml:space="preserve"> тыс.</w:t>
      </w:r>
      <w:r w:rsidR="00D0446F">
        <w:rPr>
          <w:szCs w:val="28"/>
        </w:rPr>
        <w:t xml:space="preserve"> руб., кассовое исполнение </w:t>
      </w:r>
      <w:r w:rsidRPr="00912057">
        <w:rPr>
          <w:szCs w:val="28"/>
        </w:rPr>
        <w:t>по ито</w:t>
      </w:r>
      <w:r w:rsidR="005A04B1">
        <w:rPr>
          <w:szCs w:val="28"/>
        </w:rPr>
        <w:t xml:space="preserve">гам года составило </w:t>
      </w:r>
      <w:r w:rsidR="00D0446F">
        <w:rPr>
          <w:szCs w:val="28"/>
        </w:rPr>
        <w:t>4 347</w:t>
      </w:r>
      <w:r w:rsidR="005A04B1">
        <w:rPr>
          <w:szCs w:val="28"/>
        </w:rPr>
        <w:t>,</w:t>
      </w:r>
      <w:r w:rsidR="00D0446F">
        <w:rPr>
          <w:szCs w:val="28"/>
        </w:rPr>
        <w:t>6</w:t>
      </w:r>
      <w:r w:rsidR="005A04B1">
        <w:rPr>
          <w:szCs w:val="28"/>
        </w:rPr>
        <w:t xml:space="preserve"> тыс.</w:t>
      </w:r>
      <w:r w:rsidRPr="00912057">
        <w:rPr>
          <w:szCs w:val="28"/>
        </w:rPr>
        <w:t xml:space="preserve"> руб. По итогам 202</w:t>
      </w:r>
      <w:r w:rsidR="00D0446F">
        <w:rPr>
          <w:szCs w:val="28"/>
        </w:rPr>
        <w:t>4</w:t>
      </w:r>
      <w:r w:rsidRPr="00912057">
        <w:rPr>
          <w:szCs w:val="28"/>
        </w:rPr>
        <w:t>г. фактическое исполнение со</w:t>
      </w:r>
      <w:r w:rsidR="00D0446F">
        <w:rPr>
          <w:szCs w:val="28"/>
        </w:rPr>
        <w:t xml:space="preserve">ставляет </w:t>
      </w:r>
      <w:r w:rsidR="005A04B1">
        <w:rPr>
          <w:szCs w:val="28"/>
        </w:rPr>
        <w:t>9</w:t>
      </w:r>
      <w:r w:rsidR="00D0446F">
        <w:rPr>
          <w:szCs w:val="28"/>
        </w:rPr>
        <w:t>6,5</w:t>
      </w:r>
      <w:r w:rsidRPr="00912057">
        <w:rPr>
          <w:szCs w:val="28"/>
        </w:rPr>
        <w:t>%.</w:t>
      </w:r>
    </w:p>
    <w:p w:rsidR="00912057" w:rsidRDefault="00912057" w:rsidP="0091205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Целевые индикаторы программы</w:t>
      </w:r>
      <w:r w:rsidR="005A04B1">
        <w:rPr>
          <w:szCs w:val="28"/>
        </w:rPr>
        <w:t xml:space="preserve"> исполнены в следующих значениях:</w:t>
      </w:r>
    </w:p>
    <w:p w:rsidR="005A04B1" w:rsidRPr="005A04B1" w:rsidRDefault="005A04B1" w:rsidP="005A04B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5A04B1">
        <w:rPr>
          <w:szCs w:val="28"/>
        </w:rPr>
        <w:t>Доля реализованных проектов благоустройства  дворовых территорий (полностью освещенных, оборудованных местами для проведения досуга и отдыха разными группами населения 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 дворовых территорий. Плановое значение индикатора- 100%, фактическое значение по итогам года – 100%. По итогам 202</w:t>
      </w:r>
      <w:r w:rsidR="00D0446F">
        <w:rPr>
          <w:szCs w:val="28"/>
        </w:rPr>
        <w:t>4</w:t>
      </w:r>
      <w:r w:rsidRPr="005A04B1">
        <w:rPr>
          <w:szCs w:val="28"/>
        </w:rPr>
        <w:t>г. индикатор выполнен на 100%.</w:t>
      </w:r>
    </w:p>
    <w:p w:rsidR="005A04B1" w:rsidRPr="005A04B1" w:rsidRDefault="005A04B1" w:rsidP="005A04B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5A04B1">
        <w:rPr>
          <w:szCs w:val="28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территорий. Плановое значение индикатора- 0%, фактическое значение по итогам года –0%.  По итогам 202</w:t>
      </w:r>
      <w:r w:rsidR="00D0446F">
        <w:rPr>
          <w:szCs w:val="28"/>
        </w:rPr>
        <w:t>4</w:t>
      </w:r>
      <w:r w:rsidRPr="005A04B1">
        <w:rPr>
          <w:szCs w:val="28"/>
        </w:rPr>
        <w:t>г. индикатор выполнен на 100%.</w:t>
      </w:r>
    </w:p>
    <w:p w:rsidR="005A04B1" w:rsidRPr="005A04B1" w:rsidRDefault="005A04B1" w:rsidP="005A04B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5A04B1">
        <w:rPr>
          <w:szCs w:val="28"/>
        </w:rPr>
        <w:t>Доля дворовых территорий, благоустройство 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территорий. Плановое значение индикатора- 100%, фактическое значение по итогам года – 100%. По итогам 202</w:t>
      </w:r>
      <w:r w:rsidR="00D0446F">
        <w:rPr>
          <w:szCs w:val="28"/>
        </w:rPr>
        <w:t>4</w:t>
      </w:r>
      <w:r w:rsidRPr="005A04B1">
        <w:rPr>
          <w:szCs w:val="28"/>
        </w:rPr>
        <w:t>г. индикатор выполнен на 100%.</w:t>
      </w:r>
    </w:p>
    <w:p w:rsidR="005A04B1" w:rsidRPr="005A04B1" w:rsidRDefault="005A04B1" w:rsidP="005A04B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5A04B1">
        <w:rPr>
          <w:szCs w:val="28"/>
        </w:rPr>
        <w:t xml:space="preserve">Обеспечение мероприятий по подготовке проектно- сметных документаций  по проектам благоустройства дворовых территорий. Плановое значение индикатора- </w:t>
      </w:r>
      <w:r w:rsidR="00D0446F">
        <w:rPr>
          <w:szCs w:val="28"/>
        </w:rPr>
        <w:t>2</w:t>
      </w:r>
      <w:r w:rsidRPr="005A04B1">
        <w:rPr>
          <w:szCs w:val="28"/>
        </w:rPr>
        <w:t xml:space="preserve"> шт., фактическое значение по итогам года – </w:t>
      </w:r>
      <w:r w:rsidR="00D0446F">
        <w:rPr>
          <w:szCs w:val="28"/>
        </w:rPr>
        <w:t>2</w:t>
      </w:r>
      <w:r w:rsidRPr="005A04B1">
        <w:rPr>
          <w:szCs w:val="28"/>
        </w:rPr>
        <w:t xml:space="preserve"> шт. По итогам 202</w:t>
      </w:r>
      <w:r w:rsidR="00D0446F">
        <w:rPr>
          <w:szCs w:val="28"/>
        </w:rPr>
        <w:t>4</w:t>
      </w:r>
      <w:r w:rsidRPr="005A04B1">
        <w:rPr>
          <w:szCs w:val="28"/>
        </w:rPr>
        <w:t>г. индикатор выполнен на 100%.</w:t>
      </w:r>
    </w:p>
    <w:p w:rsidR="005A04B1" w:rsidRDefault="005A04B1" w:rsidP="005A04B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5A04B1">
        <w:rPr>
          <w:szCs w:val="28"/>
        </w:rPr>
        <w:t xml:space="preserve">Обеспечение мероприятий по подготовке проектно-сметных документаций по проектам благоустройства общественных территорий. </w:t>
      </w:r>
      <w:r w:rsidRPr="005A04B1">
        <w:rPr>
          <w:szCs w:val="28"/>
        </w:rPr>
        <w:lastRenderedPageBreak/>
        <w:t xml:space="preserve">Плановое значение индикатора- </w:t>
      </w:r>
      <w:r w:rsidR="00D0446F">
        <w:rPr>
          <w:szCs w:val="28"/>
        </w:rPr>
        <w:t>1</w:t>
      </w:r>
      <w:r w:rsidRPr="005A04B1">
        <w:rPr>
          <w:szCs w:val="28"/>
        </w:rPr>
        <w:t xml:space="preserve"> шт., фактическое значение по итогам года – </w:t>
      </w:r>
      <w:r w:rsidR="00D0446F">
        <w:rPr>
          <w:szCs w:val="28"/>
        </w:rPr>
        <w:t>1</w:t>
      </w:r>
      <w:r w:rsidRPr="005A04B1">
        <w:rPr>
          <w:szCs w:val="28"/>
        </w:rPr>
        <w:t xml:space="preserve"> шт. По итогам 202</w:t>
      </w:r>
      <w:r w:rsidR="00D0446F">
        <w:rPr>
          <w:szCs w:val="28"/>
        </w:rPr>
        <w:t>4</w:t>
      </w:r>
      <w:r w:rsidRPr="005A04B1">
        <w:rPr>
          <w:szCs w:val="28"/>
        </w:rPr>
        <w:t>г. индикатор выполнен на 100%.</w:t>
      </w:r>
    </w:p>
    <w:p w:rsidR="005A04B1" w:rsidRDefault="005A04B1" w:rsidP="005A04B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5A04B1">
        <w:rPr>
          <w:szCs w:val="28"/>
        </w:rPr>
        <w:t>Му</w:t>
      </w:r>
      <w:r>
        <w:rPr>
          <w:szCs w:val="28"/>
        </w:rPr>
        <w:t>ниципальная программа, за счет исполнения запланированных показателей</w:t>
      </w:r>
      <w:r w:rsidRPr="005A04B1">
        <w:rPr>
          <w:szCs w:val="28"/>
        </w:rPr>
        <w:t xml:space="preserve"> имеет  эффективность выше плановой, реализация признается целесообразной, продолжается финансирование мероприятий. </w:t>
      </w:r>
    </w:p>
    <w:p w:rsidR="005A04B1" w:rsidRPr="00912057" w:rsidRDefault="005A04B1" w:rsidP="005A04B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0D3FB3" w:rsidRDefault="00110796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110796">
        <w:rPr>
          <w:b/>
          <w:szCs w:val="28"/>
        </w:rPr>
        <w:t xml:space="preserve">Муниципальная </w:t>
      </w:r>
      <w:proofErr w:type="gramStart"/>
      <w:r w:rsidRPr="00110796">
        <w:rPr>
          <w:b/>
          <w:szCs w:val="28"/>
        </w:rPr>
        <w:t>программа</w:t>
      </w:r>
      <w:r>
        <w:rPr>
          <w:szCs w:val="28"/>
        </w:rPr>
        <w:t xml:space="preserve"> </w:t>
      </w:r>
      <w:r w:rsidRPr="00110796">
        <w:rPr>
          <w:szCs w:val="28"/>
        </w:rPr>
        <w:t xml:space="preserve"> «</w:t>
      </w:r>
      <w:proofErr w:type="gramEnd"/>
      <w:r w:rsidRPr="00110796">
        <w:rPr>
          <w:szCs w:val="28"/>
        </w:rPr>
        <w:t>Обеспечение жильем молодых семей Сельцовского городского округа»</w:t>
      </w:r>
      <w:r w:rsidRPr="00110796">
        <w:t xml:space="preserve"> </w:t>
      </w:r>
      <w:r w:rsidRPr="00110796">
        <w:rPr>
          <w:szCs w:val="28"/>
        </w:rPr>
        <w:t>реализуется администрацией города Сельцо, запланир</w:t>
      </w:r>
      <w:r>
        <w:rPr>
          <w:szCs w:val="28"/>
        </w:rPr>
        <w:t xml:space="preserve">ованы средства в размере </w:t>
      </w:r>
      <w:r w:rsidR="00F73B70">
        <w:rPr>
          <w:rFonts w:eastAsiaTheme="minorHAnsi"/>
          <w:color w:val="000000"/>
          <w:szCs w:val="28"/>
          <w:lang w:eastAsia="en-US"/>
        </w:rPr>
        <w:t>980,3</w:t>
      </w:r>
      <w:r>
        <w:rPr>
          <w:szCs w:val="28"/>
        </w:rPr>
        <w:t>,0</w:t>
      </w:r>
      <w:r w:rsidRPr="00110796">
        <w:rPr>
          <w:szCs w:val="28"/>
        </w:rPr>
        <w:t xml:space="preserve"> тыс. руб., кассовое исполнение  </w:t>
      </w:r>
      <w:r>
        <w:rPr>
          <w:szCs w:val="28"/>
        </w:rPr>
        <w:t>по итогам года составило 98</w:t>
      </w:r>
      <w:r w:rsidR="00F73B70">
        <w:rPr>
          <w:szCs w:val="28"/>
        </w:rPr>
        <w:t>0</w:t>
      </w:r>
      <w:r>
        <w:rPr>
          <w:szCs w:val="28"/>
        </w:rPr>
        <w:t>,</w:t>
      </w:r>
      <w:r w:rsidR="00F73B70">
        <w:rPr>
          <w:szCs w:val="28"/>
        </w:rPr>
        <w:t>3</w:t>
      </w:r>
      <w:r w:rsidRPr="00110796">
        <w:rPr>
          <w:szCs w:val="28"/>
        </w:rPr>
        <w:t xml:space="preserve"> тыс. руб. По итогам 202</w:t>
      </w:r>
      <w:r w:rsidR="00F73B70">
        <w:rPr>
          <w:szCs w:val="28"/>
        </w:rPr>
        <w:t>4</w:t>
      </w:r>
      <w:r w:rsidRPr="00110796">
        <w:rPr>
          <w:szCs w:val="28"/>
        </w:rPr>
        <w:t>г. факти</w:t>
      </w:r>
      <w:r>
        <w:rPr>
          <w:szCs w:val="28"/>
        </w:rPr>
        <w:t xml:space="preserve">ческое исполнение </w:t>
      </w:r>
      <w:proofErr w:type="gramStart"/>
      <w:r>
        <w:rPr>
          <w:szCs w:val="28"/>
        </w:rPr>
        <w:t>составляет  100</w:t>
      </w:r>
      <w:proofErr w:type="gramEnd"/>
      <w:r w:rsidRPr="00110796">
        <w:rPr>
          <w:szCs w:val="28"/>
        </w:rPr>
        <w:t>%.</w:t>
      </w:r>
    </w:p>
    <w:p w:rsidR="00110796" w:rsidRDefault="00110796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110796">
        <w:rPr>
          <w:szCs w:val="28"/>
        </w:rPr>
        <w:t>Целевые индикаторы программы исполнены в следующих значениях:</w:t>
      </w:r>
    </w:p>
    <w:p w:rsidR="00110796" w:rsidRDefault="00110796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110796">
        <w:rPr>
          <w:szCs w:val="28"/>
        </w:rPr>
        <w:t>Количество молодых семей, улучшивших жилищные условия с помощью предоставленной субсидии на обеспечение жильем молодых семей. Плановое значение индикатора- 2 семьи, фактическое значение по итогам года – 2 семьи. По итогам 202</w:t>
      </w:r>
      <w:r w:rsidR="00F73B70">
        <w:rPr>
          <w:szCs w:val="28"/>
        </w:rPr>
        <w:t>4</w:t>
      </w:r>
      <w:r w:rsidRPr="00110796">
        <w:rPr>
          <w:szCs w:val="28"/>
        </w:rPr>
        <w:t>г. индикатор выполнен на 100%.</w:t>
      </w:r>
    </w:p>
    <w:p w:rsidR="000D3FB3" w:rsidRDefault="00110796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110796">
        <w:rPr>
          <w:szCs w:val="28"/>
        </w:rPr>
        <w:t>Муниципальная программа, за счет исполнения запланированных показателей им</w:t>
      </w:r>
      <w:r>
        <w:rPr>
          <w:szCs w:val="28"/>
        </w:rPr>
        <w:t>еет плановую эффективность</w:t>
      </w:r>
      <w:r w:rsidRPr="00110796">
        <w:rPr>
          <w:szCs w:val="28"/>
        </w:rPr>
        <w:t>, реализация признается целесообразной, продолжается финансирование мероприятий.</w:t>
      </w:r>
    </w:p>
    <w:p w:rsidR="00110796" w:rsidRDefault="00110796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0D3FB3" w:rsidRDefault="00110796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110796">
        <w:rPr>
          <w:b/>
          <w:szCs w:val="28"/>
        </w:rPr>
        <w:t xml:space="preserve">Муниципальная </w:t>
      </w:r>
      <w:proofErr w:type="gramStart"/>
      <w:r w:rsidRPr="00110796">
        <w:rPr>
          <w:b/>
          <w:szCs w:val="28"/>
        </w:rPr>
        <w:t>программа</w:t>
      </w:r>
      <w:r w:rsidRPr="00110796">
        <w:rPr>
          <w:szCs w:val="28"/>
        </w:rPr>
        <w:t xml:space="preserve">  «</w:t>
      </w:r>
      <w:proofErr w:type="gramEnd"/>
      <w:r w:rsidRPr="00110796">
        <w:rPr>
          <w:szCs w:val="28"/>
        </w:rPr>
        <w:t>Чистая вода Сельцовского городского округа» реализуется администрацией города Сельцо, запланир</w:t>
      </w:r>
      <w:r>
        <w:rPr>
          <w:szCs w:val="28"/>
        </w:rPr>
        <w:t xml:space="preserve">ованы средства в размере </w:t>
      </w:r>
      <w:r w:rsidR="00F25A9D" w:rsidRPr="009616DE">
        <w:rPr>
          <w:szCs w:val="28"/>
        </w:rPr>
        <w:t>26 896,0</w:t>
      </w:r>
      <w:r w:rsidRPr="009616DE">
        <w:rPr>
          <w:szCs w:val="28"/>
        </w:rPr>
        <w:t xml:space="preserve"> тыс. руб., кассовое исполнение  по итогам года составило </w:t>
      </w:r>
      <w:r w:rsidR="00BC62AE" w:rsidRPr="009616DE">
        <w:rPr>
          <w:szCs w:val="28"/>
        </w:rPr>
        <w:t>23</w:t>
      </w:r>
      <w:r w:rsidR="00F25A9D" w:rsidRPr="009616DE">
        <w:rPr>
          <w:szCs w:val="28"/>
        </w:rPr>
        <w:t> </w:t>
      </w:r>
      <w:r w:rsidR="00F25A9D">
        <w:rPr>
          <w:szCs w:val="28"/>
        </w:rPr>
        <w:t>680,1</w:t>
      </w:r>
      <w:r w:rsidRPr="00110796">
        <w:rPr>
          <w:szCs w:val="28"/>
        </w:rPr>
        <w:t xml:space="preserve"> тыс. руб. По итогам 202</w:t>
      </w:r>
      <w:r w:rsidR="00BC62AE">
        <w:rPr>
          <w:szCs w:val="28"/>
        </w:rPr>
        <w:t>4</w:t>
      </w:r>
      <w:r w:rsidRPr="00110796">
        <w:rPr>
          <w:szCs w:val="28"/>
        </w:rPr>
        <w:t>г. фактич</w:t>
      </w:r>
      <w:r w:rsidR="00BC62AE">
        <w:rPr>
          <w:szCs w:val="28"/>
        </w:rPr>
        <w:t xml:space="preserve">еское исполнение составляет </w:t>
      </w:r>
      <w:r w:rsidR="00F25A9D">
        <w:rPr>
          <w:szCs w:val="28"/>
        </w:rPr>
        <w:t>88</w:t>
      </w:r>
      <w:r w:rsidRPr="00110796">
        <w:rPr>
          <w:szCs w:val="28"/>
        </w:rPr>
        <w:t>%.</w:t>
      </w:r>
    </w:p>
    <w:p w:rsidR="000D3FB3" w:rsidRDefault="00110796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110796">
        <w:rPr>
          <w:szCs w:val="28"/>
        </w:rPr>
        <w:t xml:space="preserve">  Целевые индикаторы программы исполнены в следующих значениях</w:t>
      </w:r>
      <w:r>
        <w:rPr>
          <w:szCs w:val="28"/>
        </w:rPr>
        <w:t>:</w:t>
      </w:r>
    </w:p>
    <w:p w:rsidR="00110796" w:rsidRDefault="00110796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110796">
        <w:rPr>
          <w:szCs w:val="28"/>
        </w:rPr>
        <w:t xml:space="preserve">Строительство сетей </w:t>
      </w:r>
      <w:proofErr w:type="spellStart"/>
      <w:r w:rsidRPr="00110796">
        <w:rPr>
          <w:szCs w:val="28"/>
        </w:rPr>
        <w:t>водоснабже-ния</w:t>
      </w:r>
      <w:proofErr w:type="spellEnd"/>
      <w:r w:rsidRPr="00110796">
        <w:rPr>
          <w:szCs w:val="28"/>
        </w:rPr>
        <w:t xml:space="preserve"> в юго-</w:t>
      </w:r>
      <w:r w:rsidR="00FB19D2">
        <w:rPr>
          <w:szCs w:val="28"/>
        </w:rPr>
        <w:t>западной части</w:t>
      </w:r>
      <w:r w:rsidRPr="00110796">
        <w:rPr>
          <w:szCs w:val="28"/>
        </w:rPr>
        <w:t xml:space="preserve"> города </w:t>
      </w:r>
      <w:proofErr w:type="gramStart"/>
      <w:r w:rsidRPr="00110796">
        <w:rPr>
          <w:szCs w:val="28"/>
        </w:rPr>
        <w:t>Сельцо  Брянской</w:t>
      </w:r>
      <w:proofErr w:type="gramEnd"/>
      <w:r w:rsidRPr="00110796">
        <w:rPr>
          <w:szCs w:val="28"/>
        </w:rPr>
        <w:t xml:space="preserve"> области</w:t>
      </w:r>
      <w:r w:rsidR="00F16323">
        <w:rPr>
          <w:szCs w:val="28"/>
        </w:rPr>
        <w:t xml:space="preserve">. Плановое значение индикатора- </w:t>
      </w:r>
      <w:proofErr w:type="gramStart"/>
      <w:r w:rsidR="00FB19D2">
        <w:rPr>
          <w:szCs w:val="28"/>
        </w:rPr>
        <w:t>да</w:t>
      </w:r>
      <w:r w:rsidR="00F16323" w:rsidRPr="00F16323">
        <w:rPr>
          <w:szCs w:val="28"/>
        </w:rPr>
        <w:t xml:space="preserve"> ,</w:t>
      </w:r>
      <w:proofErr w:type="gramEnd"/>
      <w:r w:rsidR="00F16323" w:rsidRPr="00F16323">
        <w:rPr>
          <w:szCs w:val="28"/>
        </w:rPr>
        <w:t xml:space="preserve"> фактиче</w:t>
      </w:r>
      <w:r w:rsidR="00F16323">
        <w:rPr>
          <w:szCs w:val="28"/>
        </w:rPr>
        <w:t>ское значение по итогам года–</w:t>
      </w:r>
      <w:r w:rsidR="00FB19D2">
        <w:rPr>
          <w:szCs w:val="28"/>
        </w:rPr>
        <w:t xml:space="preserve"> да</w:t>
      </w:r>
      <w:r w:rsidR="00F16323" w:rsidRPr="00F16323">
        <w:rPr>
          <w:szCs w:val="28"/>
        </w:rPr>
        <w:t>. По итогам 202</w:t>
      </w:r>
      <w:r w:rsidR="00BC62AE">
        <w:rPr>
          <w:szCs w:val="28"/>
        </w:rPr>
        <w:t>4</w:t>
      </w:r>
      <w:r w:rsidR="00F16323" w:rsidRPr="00F16323">
        <w:rPr>
          <w:szCs w:val="28"/>
        </w:rPr>
        <w:t>г. индикатор выполнен на 100%.</w:t>
      </w:r>
    </w:p>
    <w:p w:rsidR="00110796" w:rsidRDefault="00110796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Обеспечение ме</w:t>
      </w:r>
      <w:r w:rsidR="00A81570">
        <w:rPr>
          <w:szCs w:val="28"/>
        </w:rPr>
        <w:t>роприятий по под</w:t>
      </w:r>
      <w:r w:rsidRPr="00110796">
        <w:rPr>
          <w:szCs w:val="28"/>
        </w:rPr>
        <w:t>готовк</w:t>
      </w:r>
      <w:r w:rsidR="00A81570">
        <w:rPr>
          <w:szCs w:val="28"/>
        </w:rPr>
        <w:t>е проектно-сметных докумен</w:t>
      </w:r>
      <w:r w:rsidRPr="00110796">
        <w:rPr>
          <w:szCs w:val="28"/>
        </w:rPr>
        <w:t>таций</w:t>
      </w:r>
      <w:r w:rsidR="00F16323">
        <w:rPr>
          <w:szCs w:val="28"/>
        </w:rPr>
        <w:t xml:space="preserve">. </w:t>
      </w:r>
      <w:r w:rsidR="00F16323" w:rsidRPr="00F16323">
        <w:rPr>
          <w:szCs w:val="28"/>
        </w:rPr>
        <w:t>Плано</w:t>
      </w:r>
      <w:r w:rsidR="00F16323">
        <w:rPr>
          <w:szCs w:val="28"/>
        </w:rPr>
        <w:t xml:space="preserve">вое значение индикатора- </w:t>
      </w:r>
      <w:proofErr w:type="gramStart"/>
      <w:r w:rsidR="00FB19D2">
        <w:rPr>
          <w:szCs w:val="28"/>
        </w:rPr>
        <w:t>1</w:t>
      </w:r>
      <w:r w:rsidR="00F16323">
        <w:rPr>
          <w:szCs w:val="28"/>
        </w:rPr>
        <w:t xml:space="preserve"> </w:t>
      </w:r>
      <w:r w:rsidR="00F16323" w:rsidRPr="00F16323">
        <w:rPr>
          <w:szCs w:val="28"/>
        </w:rPr>
        <w:t>,</w:t>
      </w:r>
      <w:proofErr w:type="gramEnd"/>
      <w:r w:rsidR="00F16323" w:rsidRPr="00F16323">
        <w:rPr>
          <w:szCs w:val="28"/>
        </w:rPr>
        <w:t xml:space="preserve"> фактическое з</w:t>
      </w:r>
      <w:r w:rsidR="00F16323">
        <w:rPr>
          <w:szCs w:val="28"/>
        </w:rPr>
        <w:t xml:space="preserve">начение по итогам года – </w:t>
      </w:r>
      <w:r w:rsidR="00FB19D2">
        <w:rPr>
          <w:szCs w:val="28"/>
        </w:rPr>
        <w:t>1</w:t>
      </w:r>
      <w:r w:rsidR="00F16323" w:rsidRPr="00F16323">
        <w:rPr>
          <w:szCs w:val="28"/>
        </w:rPr>
        <w:t>. По итогам 2023г. индикатор выполнен на 100%.</w:t>
      </w:r>
    </w:p>
    <w:p w:rsidR="00E61B10" w:rsidRDefault="00E61B10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E61B10">
        <w:rPr>
          <w:szCs w:val="28"/>
        </w:rPr>
        <w:t>Муниципальная программа, за счет исполнения запланированных показателей имеет  эффективность выше плановой, реализация признается целесообразной, продолжается финансирование мероприятий.</w:t>
      </w:r>
    </w:p>
    <w:p w:rsidR="00E61B10" w:rsidRDefault="00E61B10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0D3FB3" w:rsidRDefault="00E61B10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E61B10">
        <w:rPr>
          <w:szCs w:val="28"/>
        </w:rPr>
        <w:t xml:space="preserve">  </w:t>
      </w:r>
      <w:r w:rsidRPr="00E61B10">
        <w:rPr>
          <w:b/>
          <w:szCs w:val="28"/>
        </w:rPr>
        <w:t>Муниципальная программа</w:t>
      </w:r>
      <w:r w:rsidRPr="00E61B10">
        <w:rPr>
          <w:szCs w:val="28"/>
        </w:rPr>
        <w:t xml:space="preserve"> "Реализация полномочий исполнительно-распорядительного органа Сельцовского городского округа "</w:t>
      </w:r>
      <w:r>
        <w:rPr>
          <w:szCs w:val="28"/>
        </w:rPr>
        <w:t xml:space="preserve"> </w:t>
      </w:r>
    </w:p>
    <w:p w:rsidR="00E61B10" w:rsidRPr="00E61B10" w:rsidRDefault="00E61B10" w:rsidP="00E61B10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 w:rsidRPr="00E61B10">
        <w:rPr>
          <w:szCs w:val="28"/>
        </w:rPr>
        <w:t>реализуется администрацией города Сельцо</w:t>
      </w:r>
      <w:r w:rsidR="00760D16">
        <w:rPr>
          <w:szCs w:val="28"/>
        </w:rPr>
        <w:t>, имеет в своем составе 8</w:t>
      </w:r>
      <w:r>
        <w:rPr>
          <w:szCs w:val="28"/>
        </w:rPr>
        <w:t xml:space="preserve"> подпрограмм</w:t>
      </w:r>
      <w:r w:rsidR="00760D16">
        <w:rPr>
          <w:szCs w:val="28"/>
        </w:rPr>
        <w:t xml:space="preserve"> и 6</w:t>
      </w:r>
      <w:r w:rsidR="00B9544B">
        <w:rPr>
          <w:szCs w:val="28"/>
        </w:rPr>
        <w:t>3</w:t>
      </w:r>
      <w:r w:rsidR="00760D16">
        <w:rPr>
          <w:szCs w:val="28"/>
        </w:rPr>
        <w:t xml:space="preserve"> целевых показателя</w:t>
      </w:r>
      <w:r>
        <w:rPr>
          <w:szCs w:val="28"/>
        </w:rPr>
        <w:t>.</w:t>
      </w:r>
      <w:r w:rsidRPr="00E61B10">
        <w:t xml:space="preserve"> </w:t>
      </w:r>
      <w:r>
        <w:t xml:space="preserve"> Для ее реализации </w:t>
      </w:r>
      <w:r w:rsidRPr="00E61B10">
        <w:rPr>
          <w:szCs w:val="28"/>
        </w:rPr>
        <w:t>запланиро</w:t>
      </w:r>
      <w:r>
        <w:rPr>
          <w:szCs w:val="28"/>
        </w:rPr>
        <w:t xml:space="preserve">ваны средства в размере </w:t>
      </w:r>
      <w:r w:rsidR="00F25A9D" w:rsidRPr="009616DE">
        <w:rPr>
          <w:szCs w:val="28"/>
        </w:rPr>
        <w:t>280 679,4</w:t>
      </w:r>
      <w:r w:rsidRPr="009616DE">
        <w:rPr>
          <w:szCs w:val="28"/>
        </w:rPr>
        <w:t xml:space="preserve"> </w:t>
      </w:r>
      <w:r w:rsidR="009616DE">
        <w:rPr>
          <w:szCs w:val="28"/>
        </w:rPr>
        <w:t xml:space="preserve">тыс. руб., кассовое исполнение </w:t>
      </w:r>
      <w:r w:rsidRPr="009616DE">
        <w:rPr>
          <w:szCs w:val="28"/>
        </w:rPr>
        <w:t xml:space="preserve">по итогам года составило </w:t>
      </w:r>
      <w:r w:rsidR="00F25A9D" w:rsidRPr="009616DE">
        <w:rPr>
          <w:szCs w:val="28"/>
        </w:rPr>
        <w:t>109 353,8</w:t>
      </w:r>
      <w:r w:rsidRPr="009616DE">
        <w:rPr>
          <w:szCs w:val="28"/>
        </w:rPr>
        <w:t xml:space="preserve"> тыс.</w:t>
      </w:r>
      <w:r w:rsidRPr="00E61B10">
        <w:rPr>
          <w:szCs w:val="28"/>
        </w:rPr>
        <w:t xml:space="preserve"> руб. По итогам 202</w:t>
      </w:r>
      <w:r w:rsidR="00D5220F">
        <w:rPr>
          <w:szCs w:val="28"/>
        </w:rPr>
        <w:t>4</w:t>
      </w:r>
      <w:r w:rsidRPr="00E61B10">
        <w:rPr>
          <w:szCs w:val="28"/>
        </w:rPr>
        <w:t>г. фактиче</w:t>
      </w:r>
      <w:r w:rsidR="009616DE">
        <w:rPr>
          <w:szCs w:val="28"/>
        </w:rPr>
        <w:t xml:space="preserve">ское исполнение составляет </w:t>
      </w:r>
      <w:r w:rsidR="00F25A9D">
        <w:rPr>
          <w:szCs w:val="28"/>
        </w:rPr>
        <w:t>39</w:t>
      </w:r>
      <w:r w:rsidRPr="00E61B10">
        <w:rPr>
          <w:szCs w:val="28"/>
        </w:rPr>
        <w:t>%.</w:t>
      </w:r>
    </w:p>
    <w:p w:rsidR="000D3FB3" w:rsidRDefault="00E61B10" w:rsidP="00E61B10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 w:rsidRPr="00E61B10">
        <w:rPr>
          <w:szCs w:val="28"/>
        </w:rPr>
        <w:t xml:space="preserve">  Целевые индикаторы программы исполнены в следующих значениях:</w:t>
      </w:r>
    </w:p>
    <w:p w:rsidR="00760D16" w:rsidRDefault="00760D16" w:rsidP="00E61B10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lastRenderedPageBreak/>
        <w:t>-</w:t>
      </w:r>
      <w:r w:rsidRPr="00760D16">
        <w:rPr>
          <w:szCs w:val="28"/>
        </w:rPr>
        <w:t xml:space="preserve">Создание условий для эффективной деятельности главы исполнительно-распорядительного органа муниципального образования и администрации </w:t>
      </w:r>
      <w:r>
        <w:rPr>
          <w:szCs w:val="28"/>
        </w:rPr>
        <w:t xml:space="preserve">города Сельцо Брянской области </w:t>
      </w:r>
      <w:r w:rsidRPr="00760D16">
        <w:rPr>
          <w:szCs w:val="28"/>
        </w:rPr>
        <w:t xml:space="preserve"> предусмотрена реализация 14 мероприятий. В связи с фактической потребностью в бюджетных ассигнованиях выполнение по ним составило 9</w:t>
      </w:r>
      <w:r w:rsidR="00FB19D2">
        <w:rPr>
          <w:szCs w:val="28"/>
        </w:rPr>
        <w:t>9</w:t>
      </w:r>
      <w:r w:rsidR="008050AF">
        <w:rPr>
          <w:szCs w:val="28"/>
        </w:rPr>
        <w:t xml:space="preserve"> </w:t>
      </w:r>
      <w:r w:rsidRPr="00760D16">
        <w:rPr>
          <w:szCs w:val="28"/>
        </w:rPr>
        <w:t>процентов</w:t>
      </w:r>
      <w:r w:rsidR="008050AF">
        <w:rPr>
          <w:szCs w:val="28"/>
        </w:rPr>
        <w:t>,</w:t>
      </w:r>
      <w:r w:rsidRPr="00760D16">
        <w:rPr>
          <w:szCs w:val="28"/>
        </w:rPr>
        <w:t xml:space="preserve"> запланированные индикаторы эффективности мероприятий </w:t>
      </w:r>
      <w:r w:rsidR="008050AF">
        <w:rPr>
          <w:szCs w:val="28"/>
        </w:rPr>
        <w:t>выполнены</w:t>
      </w:r>
      <w:r w:rsidRPr="00760D16">
        <w:rPr>
          <w:szCs w:val="28"/>
        </w:rPr>
        <w:t>.</w:t>
      </w:r>
    </w:p>
    <w:p w:rsidR="00760D16" w:rsidRP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760D16">
        <w:rPr>
          <w:szCs w:val="28"/>
        </w:rPr>
        <w:t>Обеспечение реализации отдельных полномочий пере</w:t>
      </w:r>
      <w:r>
        <w:rPr>
          <w:szCs w:val="28"/>
        </w:rPr>
        <w:t>данных на муниципальный уровень</w:t>
      </w:r>
      <w:r w:rsidRPr="00760D16">
        <w:rPr>
          <w:szCs w:val="28"/>
        </w:rPr>
        <w:t>, предусмотрена реализация одного мероприятия, финансирование которого исполнено в полном объеме, что позволило исполнить индикаторы качества программы на 1</w:t>
      </w:r>
      <w:r w:rsidR="008050AF">
        <w:rPr>
          <w:szCs w:val="28"/>
        </w:rPr>
        <w:t>13,33 процента</w:t>
      </w:r>
      <w:r w:rsidRPr="00760D16">
        <w:rPr>
          <w:szCs w:val="28"/>
        </w:rPr>
        <w:t>.</w:t>
      </w:r>
    </w:p>
    <w:p w:rsidR="00760D16" w:rsidRP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760D16">
        <w:rPr>
          <w:szCs w:val="28"/>
        </w:rPr>
        <w:t>Укрепление общественного порядка и общественной безопасности, вовлечение в эту деятельность государственных органов, общест</w:t>
      </w:r>
      <w:r>
        <w:rPr>
          <w:szCs w:val="28"/>
        </w:rPr>
        <w:t>венных формирований и населения</w:t>
      </w:r>
      <w:r w:rsidRPr="00760D16">
        <w:rPr>
          <w:szCs w:val="28"/>
        </w:rPr>
        <w:t xml:space="preserve"> запланирована и исполнена в объеме </w:t>
      </w:r>
      <w:r w:rsidR="00D5220F">
        <w:rPr>
          <w:szCs w:val="28"/>
        </w:rPr>
        <w:t>92,2</w:t>
      </w:r>
      <w:r w:rsidRPr="00760D16">
        <w:rPr>
          <w:szCs w:val="28"/>
        </w:rPr>
        <w:t xml:space="preserve"> процентов по финансовому обеспечению на 100 проце</w:t>
      </w:r>
      <w:r w:rsidR="00B53EED">
        <w:rPr>
          <w:szCs w:val="28"/>
        </w:rPr>
        <w:t>нтов и перевыполнение</w:t>
      </w:r>
      <w:r w:rsidRPr="00760D16">
        <w:rPr>
          <w:szCs w:val="28"/>
        </w:rPr>
        <w:t xml:space="preserve"> по результатам эффективности индикатора качества.</w:t>
      </w:r>
    </w:p>
    <w:p w:rsidR="00760D16" w:rsidRP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- </w:t>
      </w:r>
      <w:r w:rsidRPr="00760D16">
        <w:rPr>
          <w:szCs w:val="28"/>
        </w:rPr>
        <w:t xml:space="preserve">Обеспечение первичного   воинского учета на территориях, где отсутствуют военные </w:t>
      </w:r>
      <w:proofErr w:type="gramStart"/>
      <w:r>
        <w:rPr>
          <w:szCs w:val="28"/>
        </w:rPr>
        <w:t>комиссариаты</w:t>
      </w:r>
      <w:r w:rsidRPr="00760D16">
        <w:rPr>
          <w:szCs w:val="28"/>
        </w:rPr>
        <w:t xml:space="preserve">  запланирована</w:t>
      </w:r>
      <w:proofErr w:type="gramEnd"/>
      <w:r w:rsidRPr="00760D16">
        <w:rPr>
          <w:szCs w:val="28"/>
        </w:rPr>
        <w:t xml:space="preserve"> и исполнена в объеме 100 процентов, как по финансовому обеспечению</w:t>
      </w:r>
      <w:r>
        <w:rPr>
          <w:szCs w:val="28"/>
        </w:rPr>
        <w:t>,</w:t>
      </w:r>
      <w:r w:rsidRPr="00760D16">
        <w:rPr>
          <w:szCs w:val="28"/>
        </w:rPr>
        <w:t xml:space="preserve"> так и по результатам эффективности индикатора качества.</w:t>
      </w:r>
    </w:p>
    <w:p w:rsidR="00760D16" w:rsidRP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760D16">
        <w:rPr>
          <w:szCs w:val="28"/>
        </w:rPr>
        <w:t>Обеспечение готовности администрации города Сельцо Брянской области и служб города Сельцо к реагированию на угрозу или возн</w:t>
      </w:r>
      <w:r>
        <w:rPr>
          <w:szCs w:val="28"/>
        </w:rPr>
        <w:t xml:space="preserve">икновение чрезвычайных </w:t>
      </w:r>
      <w:proofErr w:type="gramStart"/>
      <w:r>
        <w:rPr>
          <w:szCs w:val="28"/>
        </w:rPr>
        <w:t>ситуаций</w:t>
      </w:r>
      <w:r w:rsidRPr="00760D16">
        <w:rPr>
          <w:szCs w:val="28"/>
        </w:rPr>
        <w:t xml:space="preserve">  запланирована</w:t>
      </w:r>
      <w:proofErr w:type="gramEnd"/>
      <w:r w:rsidRPr="00760D16">
        <w:rPr>
          <w:szCs w:val="28"/>
        </w:rPr>
        <w:t xml:space="preserve"> и исполнена в объеме 9</w:t>
      </w:r>
      <w:r w:rsidR="00D5220F">
        <w:rPr>
          <w:szCs w:val="28"/>
        </w:rPr>
        <w:t>9</w:t>
      </w:r>
      <w:r w:rsidRPr="00760D16">
        <w:rPr>
          <w:szCs w:val="28"/>
        </w:rPr>
        <w:t>,</w:t>
      </w:r>
      <w:r w:rsidR="00D5220F">
        <w:rPr>
          <w:szCs w:val="28"/>
        </w:rPr>
        <w:t>6</w:t>
      </w:r>
      <w:r w:rsidRPr="00760D16">
        <w:rPr>
          <w:szCs w:val="28"/>
        </w:rPr>
        <w:t xml:space="preserve"> процентов по финансовому обеспечению и на 100 процентов по результатам эффективности индикатора качества.</w:t>
      </w:r>
    </w:p>
    <w:p w:rsidR="00760D16" w:rsidRP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760D16">
        <w:rPr>
          <w:szCs w:val="28"/>
        </w:rPr>
        <w:t>Выполнение мер</w:t>
      </w:r>
      <w:r>
        <w:rPr>
          <w:szCs w:val="28"/>
        </w:rPr>
        <w:t xml:space="preserve">оприятий по гражданской </w:t>
      </w:r>
      <w:proofErr w:type="gramStart"/>
      <w:r>
        <w:rPr>
          <w:szCs w:val="28"/>
        </w:rPr>
        <w:t>обороне</w:t>
      </w:r>
      <w:r w:rsidRPr="00760D16">
        <w:rPr>
          <w:szCs w:val="28"/>
        </w:rPr>
        <w:t xml:space="preserve">  запланирована</w:t>
      </w:r>
      <w:proofErr w:type="gramEnd"/>
      <w:r w:rsidRPr="00760D16">
        <w:rPr>
          <w:szCs w:val="28"/>
        </w:rPr>
        <w:t xml:space="preserve"> и исполнена в объеме 100 процентов, как по финансовому обеспечению так и по результатам эффективности индикатора качества.</w:t>
      </w:r>
    </w:p>
    <w:p w:rsidR="00760D16" w:rsidRP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760D16">
        <w:rPr>
          <w:szCs w:val="28"/>
        </w:rPr>
        <w:t xml:space="preserve">Предупреждение и ликвидация заразных и иных болезней </w:t>
      </w:r>
      <w:proofErr w:type="gramStart"/>
      <w:r w:rsidRPr="00760D16">
        <w:rPr>
          <w:szCs w:val="28"/>
        </w:rPr>
        <w:t>жив</w:t>
      </w:r>
      <w:r>
        <w:rPr>
          <w:szCs w:val="28"/>
        </w:rPr>
        <w:t>отных</w:t>
      </w:r>
      <w:r w:rsidRPr="00760D16">
        <w:rPr>
          <w:szCs w:val="28"/>
        </w:rPr>
        <w:t xml:space="preserve">  исполнена</w:t>
      </w:r>
      <w:proofErr w:type="gramEnd"/>
      <w:r w:rsidRPr="00760D16">
        <w:rPr>
          <w:szCs w:val="28"/>
        </w:rPr>
        <w:t xml:space="preserve"> в объеме </w:t>
      </w:r>
      <w:r w:rsidR="00D5220F">
        <w:rPr>
          <w:szCs w:val="28"/>
        </w:rPr>
        <w:t>98</w:t>
      </w:r>
      <w:r w:rsidRPr="00760D16">
        <w:rPr>
          <w:szCs w:val="28"/>
        </w:rPr>
        <w:t>,</w:t>
      </w:r>
      <w:r w:rsidR="00D5220F">
        <w:rPr>
          <w:szCs w:val="28"/>
        </w:rPr>
        <w:t>4</w:t>
      </w:r>
      <w:r w:rsidRPr="00760D16">
        <w:rPr>
          <w:szCs w:val="28"/>
        </w:rPr>
        <w:t xml:space="preserve"> процентов по финансовому обеспечению,  результаты эффективности индикатора качества достигнуты в полном объеме.</w:t>
      </w:r>
    </w:p>
    <w:p w:rsidR="00760D16" w:rsidRP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760D16">
        <w:rPr>
          <w:szCs w:val="28"/>
        </w:rPr>
        <w:t xml:space="preserve">Реализация превентивных мер, направленных на улучшение условий труда работников, снижение уровня производственного травматизма и </w:t>
      </w:r>
      <w:r>
        <w:rPr>
          <w:szCs w:val="28"/>
        </w:rPr>
        <w:t>профессиональной заболеваемости</w:t>
      </w:r>
      <w:r w:rsidRPr="00760D16">
        <w:rPr>
          <w:szCs w:val="28"/>
        </w:rPr>
        <w:t xml:space="preserve"> запланирована и исполнена в </w:t>
      </w:r>
      <w:proofErr w:type="gramStart"/>
      <w:r w:rsidRPr="00760D16">
        <w:rPr>
          <w:szCs w:val="28"/>
        </w:rPr>
        <w:t>объеме  99</w:t>
      </w:r>
      <w:proofErr w:type="gramEnd"/>
      <w:r w:rsidRPr="00760D16">
        <w:rPr>
          <w:szCs w:val="28"/>
        </w:rPr>
        <w:t>,</w:t>
      </w:r>
      <w:r w:rsidR="00D5220F">
        <w:rPr>
          <w:szCs w:val="28"/>
        </w:rPr>
        <w:t>1</w:t>
      </w:r>
      <w:r w:rsidRPr="00760D16">
        <w:rPr>
          <w:szCs w:val="28"/>
        </w:rPr>
        <w:t xml:space="preserve"> процент по финансовому обеспечению и на 100 процентов  по результатам эффективности индикатора качества</w:t>
      </w:r>
      <w:r w:rsidR="00B517E2">
        <w:rPr>
          <w:szCs w:val="28"/>
        </w:rPr>
        <w:t xml:space="preserve"> имеется кратное перевыполнение</w:t>
      </w:r>
      <w:r w:rsidRPr="00760D16">
        <w:rPr>
          <w:szCs w:val="28"/>
        </w:rPr>
        <w:t>.</w:t>
      </w:r>
    </w:p>
    <w:p w:rsidR="00760D16" w:rsidRP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- Обеспечение населения каче</w:t>
      </w:r>
      <w:r w:rsidRPr="00760D16">
        <w:rPr>
          <w:szCs w:val="28"/>
        </w:rPr>
        <w:t>ст</w:t>
      </w:r>
      <w:r>
        <w:rPr>
          <w:szCs w:val="28"/>
        </w:rPr>
        <w:t>венными услугами городской бани</w:t>
      </w:r>
      <w:r w:rsidRPr="00760D16">
        <w:rPr>
          <w:szCs w:val="28"/>
        </w:rPr>
        <w:t xml:space="preserve"> запланирована и исполнена в объеме 100 процентов, как по финансовому обеспечению так и по результатам эффективности индикатора качества.</w:t>
      </w:r>
    </w:p>
    <w:p w:rsidR="00760D16" w:rsidRP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760D16">
        <w:rPr>
          <w:szCs w:val="28"/>
        </w:rPr>
        <w:t>Оказание помощи общественным организациям в области социальной политики» финансирование исполнено в объеме 100 процентов, это позволило достигнуть запланированного размера индикатора качества мероприятия 100 процентов.</w:t>
      </w:r>
    </w:p>
    <w:p w:rsidR="00760D16" w:rsidRP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760D16">
        <w:rPr>
          <w:szCs w:val="28"/>
        </w:rPr>
        <w:t>Обеспечение деятельности многофункционального центра на территории</w:t>
      </w:r>
      <w:r>
        <w:rPr>
          <w:szCs w:val="28"/>
        </w:rPr>
        <w:t xml:space="preserve"> Сельцовского городского округа</w:t>
      </w:r>
      <w:r w:rsidRPr="00760D16">
        <w:rPr>
          <w:szCs w:val="28"/>
        </w:rPr>
        <w:t xml:space="preserve"> финансирование исполнено в объеме </w:t>
      </w:r>
      <w:r w:rsidR="00D5220F">
        <w:rPr>
          <w:szCs w:val="28"/>
        </w:rPr>
        <w:t>98,3</w:t>
      </w:r>
      <w:r w:rsidRPr="00760D16">
        <w:rPr>
          <w:szCs w:val="28"/>
        </w:rPr>
        <w:t xml:space="preserve"> </w:t>
      </w:r>
      <w:r w:rsidRPr="00760D16">
        <w:rPr>
          <w:szCs w:val="28"/>
        </w:rPr>
        <w:lastRenderedPageBreak/>
        <w:t>процент</w:t>
      </w:r>
      <w:r w:rsidR="00D5220F">
        <w:rPr>
          <w:szCs w:val="28"/>
        </w:rPr>
        <w:t>а</w:t>
      </w:r>
      <w:r w:rsidRPr="00760D16">
        <w:rPr>
          <w:szCs w:val="28"/>
        </w:rPr>
        <w:t>, это позволило достигнуть запланированного размера индикатора качества мероприятия 100 процентов.</w:t>
      </w:r>
    </w:p>
    <w:p w:rsid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760D16">
        <w:rPr>
          <w:szCs w:val="28"/>
        </w:rPr>
        <w:t xml:space="preserve">Координация социально </w:t>
      </w:r>
      <w:r>
        <w:rPr>
          <w:szCs w:val="28"/>
        </w:rPr>
        <w:t>-экономического развития города</w:t>
      </w:r>
      <w:r w:rsidRPr="00760D16">
        <w:rPr>
          <w:szCs w:val="28"/>
        </w:rPr>
        <w:t xml:space="preserve"> финансирование исполнено в объеме 100 процентов, и</w:t>
      </w:r>
      <w:r w:rsidR="009616DE">
        <w:rPr>
          <w:szCs w:val="28"/>
        </w:rPr>
        <w:t xml:space="preserve">ндикаторы исполнены </w:t>
      </w:r>
      <w:r w:rsidRPr="00760D16">
        <w:rPr>
          <w:szCs w:val="28"/>
        </w:rPr>
        <w:t>на 100 процентов.</w:t>
      </w:r>
    </w:p>
    <w:p w:rsidR="0020569A" w:rsidRPr="00760D16" w:rsidRDefault="0020569A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-  П</w:t>
      </w:r>
      <w:r w:rsidRPr="00760D16">
        <w:rPr>
          <w:szCs w:val="28"/>
        </w:rPr>
        <w:t xml:space="preserve">одпрограмма муниципальной программы «Обеспечение первичных </w:t>
      </w:r>
      <w:proofErr w:type="gramStart"/>
      <w:r w:rsidRPr="00760D16">
        <w:rPr>
          <w:szCs w:val="28"/>
        </w:rPr>
        <w:t>мер  пожарной</w:t>
      </w:r>
      <w:proofErr w:type="gramEnd"/>
      <w:r w:rsidRPr="00760D16">
        <w:rPr>
          <w:szCs w:val="28"/>
        </w:rPr>
        <w:t xml:space="preserve"> безопасности </w:t>
      </w:r>
      <w:r w:rsidR="007263C1">
        <w:rPr>
          <w:szCs w:val="28"/>
        </w:rPr>
        <w:t>Сельцовского городского округа» -</w:t>
      </w:r>
      <w:r w:rsidRPr="00760D16">
        <w:rPr>
          <w:szCs w:val="28"/>
        </w:rPr>
        <w:t xml:space="preserve"> финансирование которой исполнено в объеме 100 процента, и</w:t>
      </w:r>
      <w:r>
        <w:rPr>
          <w:szCs w:val="28"/>
        </w:rPr>
        <w:t>ндикаторы исполнены  на 100%.</w:t>
      </w:r>
    </w:p>
    <w:p w:rsidR="0020569A" w:rsidRDefault="0020569A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- П</w:t>
      </w:r>
      <w:r w:rsidRPr="00760D16">
        <w:rPr>
          <w:szCs w:val="28"/>
        </w:rPr>
        <w:t>одпрограмма "Энергосбережение и повышени</w:t>
      </w:r>
      <w:r w:rsidR="00B517E2">
        <w:rPr>
          <w:szCs w:val="28"/>
        </w:rPr>
        <w:t xml:space="preserve">е энергетической эффективности" - </w:t>
      </w:r>
      <w:r w:rsidRPr="00760D16">
        <w:rPr>
          <w:szCs w:val="28"/>
        </w:rPr>
        <w:t xml:space="preserve">финансирование не </w:t>
      </w:r>
      <w:r w:rsidR="00B517E2">
        <w:rPr>
          <w:szCs w:val="28"/>
        </w:rPr>
        <w:t>планирова</w:t>
      </w:r>
      <w:r w:rsidRPr="00760D16">
        <w:rPr>
          <w:szCs w:val="28"/>
        </w:rPr>
        <w:t xml:space="preserve">лось, однако индикаторы </w:t>
      </w:r>
      <w:proofErr w:type="gramStart"/>
      <w:r w:rsidRPr="00760D16">
        <w:rPr>
          <w:szCs w:val="28"/>
        </w:rPr>
        <w:t>исполнены  на</w:t>
      </w:r>
      <w:proofErr w:type="gramEnd"/>
      <w:r w:rsidRPr="00760D16">
        <w:rPr>
          <w:szCs w:val="28"/>
        </w:rPr>
        <w:t xml:space="preserve"> 100 процентов.</w:t>
      </w:r>
    </w:p>
    <w:p w:rsidR="0020569A" w:rsidRDefault="0020569A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0569A" w:rsidRDefault="0020569A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- Подпрограмма «Улучшение условий и охраны труда»</w:t>
      </w:r>
      <w:r w:rsidR="007263C1">
        <w:rPr>
          <w:szCs w:val="28"/>
        </w:rPr>
        <w:t xml:space="preserve"> - финансирование и показатели эффективности в 2024 году не планировались.</w:t>
      </w:r>
    </w:p>
    <w:p w:rsidR="0020569A" w:rsidRDefault="0020569A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0569A" w:rsidRPr="00760D16" w:rsidRDefault="0020569A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- Подпрограмма «Повышение эффективности и безопасности функционирования автомобильных дорог Сельцовского городского округа»:</w:t>
      </w:r>
    </w:p>
    <w:p w:rsidR="00760D16" w:rsidRP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 w:rsidRPr="00C4329F">
        <w:rPr>
          <w:szCs w:val="28"/>
        </w:rPr>
        <w:t>- Развитие и модернизация сети автомобильных дорог общего пользования местного</w:t>
      </w:r>
      <w:r w:rsidR="00183D6A">
        <w:rPr>
          <w:szCs w:val="28"/>
        </w:rPr>
        <w:t xml:space="preserve"> </w:t>
      </w:r>
      <w:proofErr w:type="gramStart"/>
      <w:r w:rsidRPr="00760D16">
        <w:rPr>
          <w:szCs w:val="28"/>
        </w:rPr>
        <w:t xml:space="preserve">значения»   </w:t>
      </w:r>
      <w:proofErr w:type="gramEnd"/>
      <w:r w:rsidR="007263C1">
        <w:rPr>
          <w:szCs w:val="28"/>
        </w:rPr>
        <w:t xml:space="preserve"> исполнено</w:t>
      </w:r>
      <w:r w:rsidRPr="00760D16">
        <w:rPr>
          <w:szCs w:val="28"/>
        </w:rPr>
        <w:t xml:space="preserve"> в объеме </w:t>
      </w:r>
      <w:r w:rsidR="00D5220F">
        <w:rPr>
          <w:szCs w:val="28"/>
        </w:rPr>
        <w:t>100</w:t>
      </w:r>
      <w:r w:rsidRPr="00760D16">
        <w:rPr>
          <w:szCs w:val="28"/>
        </w:rPr>
        <w:t xml:space="preserve"> процентов,  результаты эффективности индикатора качества достигнуты в объеме </w:t>
      </w:r>
      <w:r w:rsidR="00D5220F">
        <w:rPr>
          <w:szCs w:val="28"/>
        </w:rPr>
        <w:t>10</w:t>
      </w:r>
      <w:r w:rsidRPr="00760D16">
        <w:rPr>
          <w:szCs w:val="28"/>
        </w:rPr>
        <w:t>0 процентов.</w:t>
      </w:r>
    </w:p>
    <w:p w:rsidR="00760D16" w:rsidRP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760D16">
        <w:rPr>
          <w:szCs w:val="28"/>
        </w:rPr>
        <w:t>Содержание автомобильных дорог общег</w:t>
      </w:r>
      <w:r>
        <w:rPr>
          <w:szCs w:val="28"/>
        </w:rPr>
        <w:t>о пользования местного значения</w:t>
      </w:r>
      <w:r w:rsidR="007263C1">
        <w:rPr>
          <w:szCs w:val="28"/>
        </w:rPr>
        <w:t xml:space="preserve"> исполнено</w:t>
      </w:r>
      <w:r w:rsidRPr="00760D16">
        <w:rPr>
          <w:szCs w:val="28"/>
        </w:rPr>
        <w:t xml:space="preserve"> по финансовому обеспечению в объеме 9</w:t>
      </w:r>
      <w:r w:rsidR="00786239">
        <w:rPr>
          <w:szCs w:val="28"/>
        </w:rPr>
        <w:t>5</w:t>
      </w:r>
      <w:r w:rsidRPr="00760D16">
        <w:rPr>
          <w:szCs w:val="28"/>
        </w:rPr>
        <w:t>,</w:t>
      </w:r>
      <w:r w:rsidR="00786239">
        <w:rPr>
          <w:szCs w:val="28"/>
        </w:rPr>
        <w:t>5</w:t>
      </w:r>
      <w:r w:rsidRPr="00760D16">
        <w:rPr>
          <w:szCs w:val="28"/>
        </w:rPr>
        <w:t xml:space="preserve"> процентов по результатам оценки эффективности индикатора качества в объеме 100 процентов.</w:t>
      </w:r>
    </w:p>
    <w:p w:rsid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760D16">
        <w:rPr>
          <w:szCs w:val="28"/>
        </w:rPr>
        <w:t xml:space="preserve">Повышение </w:t>
      </w:r>
      <w:r>
        <w:rPr>
          <w:szCs w:val="28"/>
        </w:rPr>
        <w:t xml:space="preserve">безопасности дорожного </w:t>
      </w:r>
      <w:proofErr w:type="gramStart"/>
      <w:r>
        <w:rPr>
          <w:szCs w:val="28"/>
        </w:rPr>
        <w:t>движения</w:t>
      </w:r>
      <w:r w:rsidR="00183D6A">
        <w:rPr>
          <w:szCs w:val="28"/>
        </w:rPr>
        <w:t xml:space="preserve"> </w:t>
      </w:r>
      <w:r w:rsidR="007263C1">
        <w:rPr>
          <w:szCs w:val="28"/>
        </w:rPr>
        <w:t xml:space="preserve"> </w:t>
      </w:r>
      <w:r w:rsidR="00183D6A">
        <w:rPr>
          <w:szCs w:val="28"/>
        </w:rPr>
        <w:t>исполнено</w:t>
      </w:r>
      <w:proofErr w:type="gramEnd"/>
      <w:r w:rsidRPr="00760D16">
        <w:rPr>
          <w:szCs w:val="28"/>
        </w:rPr>
        <w:t xml:space="preserve"> по финансовому обеспечению в объеме  </w:t>
      </w:r>
      <w:r w:rsidR="00786239">
        <w:rPr>
          <w:szCs w:val="28"/>
        </w:rPr>
        <w:t>74,16</w:t>
      </w:r>
      <w:r w:rsidRPr="00760D16">
        <w:rPr>
          <w:szCs w:val="28"/>
        </w:rPr>
        <w:t xml:space="preserve">  процентов</w:t>
      </w:r>
      <w:r w:rsidR="0020569A">
        <w:rPr>
          <w:szCs w:val="28"/>
        </w:rPr>
        <w:t>,</w:t>
      </w:r>
      <w:r w:rsidRPr="00760D16">
        <w:rPr>
          <w:szCs w:val="28"/>
        </w:rPr>
        <w:t xml:space="preserve"> по результатам оценки эффективности индикатора качества в объеме 100 процентов.</w:t>
      </w:r>
    </w:p>
    <w:p w:rsidR="0020569A" w:rsidRPr="00760D16" w:rsidRDefault="0020569A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="0020569A">
        <w:rPr>
          <w:szCs w:val="28"/>
        </w:rPr>
        <w:t>Подпрограмма «Э</w:t>
      </w:r>
      <w:r w:rsidRPr="00760D16">
        <w:rPr>
          <w:szCs w:val="28"/>
        </w:rPr>
        <w:t>ффективно</w:t>
      </w:r>
      <w:r w:rsidR="0020569A">
        <w:rPr>
          <w:szCs w:val="28"/>
        </w:rPr>
        <w:t>е</w:t>
      </w:r>
      <w:r w:rsidRPr="00760D16">
        <w:rPr>
          <w:szCs w:val="28"/>
        </w:rPr>
        <w:t xml:space="preserve"> управлени</w:t>
      </w:r>
      <w:r w:rsidR="0020569A">
        <w:rPr>
          <w:szCs w:val="28"/>
        </w:rPr>
        <w:t>е</w:t>
      </w:r>
      <w:r w:rsidRPr="00760D16">
        <w:rPr>
          <w:szCs w:val="28"/>
        </w:rPr>
        <w:t xml:space="preserve"> и распоряжени</w:t>
      </w:r>
      <w:r w:rsidR="0020569A">
        <w:rPr>
          <w:szCs w:val="28"/>
        </w:rPr>
        <w:t>е</w:t>
      </w:r>
      <w:r w:rsidRPr="00760D16">
        <w:rPr>
          <w:szCs w:val="28"/>
        </w:rPr>
        <w:t xml:space="preserve"> муниципальным имуществом (в том числе земельными участками),</w:t>
      </w:r>
      <w:r>
        <w:rPr>
          <w:szCs w:val="28"/>
        </w:rPr>
        <w:t xml:space="preserve"> рациональное его использование</w:t>
      </w:r>
      <w:r w:rsidR="0020569A">
        <w:rPr>
          <w:szCs w:val="28"/>
        </w:rPr>
        <w:t xml:space="preserve">» - </w:t>
      </w:r>
      <w:r w:rsidRPr="00760D16">
        <w:rPr>
          <w:szCs w:val="28"/>
        </w:rPr>
        <w:t xml:space="preserve"> финансирование исполнено в объеме </w:t>
      </w:r>
      <w:r w:rsidR="00786239">
        <w:rPr>
          <w:szCs w:val="28"/>
        </w:rPr>
        <w:t>82,</w:t>
      </w:r>
      <w:r w:rsidR="00D4772C">
        <w:rPr>
          <w:szCs w:val="28"/>
        </w:rPr>
        <w:t>6</w:t>
      </w:r>
      <w:r w:rsidR="004D162B">
        <w:rPr>
          <w:szCs w:val="28"/>
        </w:rPr>
        <w:t xml:space="preserve"> </w:t>
      </w:r>
      <w:r w:rsidRPr="00760D16">
        <w:rPr>
          <w:szCs w:val="28"/>
        </w:rPr>
        <w:t xml:space="preserve">процента по результатам оценки эффективности индикатора качества в </w:t>
      </w:r>
      <w:r w:rsidR="00183D6A">
        <w:rPr>
          <w:szCs w:val="28"/>
        </w:rPr>
        <w:t xml:space="preserve">полном </w:t>
      </w:r>
      <w:r w:rsidRPr="00760D16">
        <w:rPr>
          <w:szCs w:val="28"/>
        </w:rPr>
        <w:t>объеме.</w:t>
      </w:r>
    </w:p>
    <w:p w:rsidR="007263C1" w:rsidRPr="00760D16" w:rsidRDefault="007263C1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C6235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 w:rsidRPr="007263C1">
        <w:rPr>
          <w:szCs w:val="28"/>
        </w:rPr>
        <w:t xml:space="preserve">- </w:t>
      </w:r>
      <w:r w:rsidR="007263C1">
        <w:rPr>
          <w:szCs w:val="28"/>
        </w:rPr>
        <w:t>Подпрограмма «Реализация мероприятий, направленных на развитие жилищно-коммунального хозяйства, благоустройства и охрану окружающей среды»</w:t>
      </w:r>
      <w:r w:rsidR="002C6235">
        <w:rPr>
          <w:szCs w:val="28"/>
        </w:rPr>
        <w:t>:</w:t>
      </w:r>
    </w:p>
    <w:p w:rsidR="00760D16" w:rsidRPr="00760D16" w:rsidRDefault="002C6235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-</w:t>
      </w:r>
      <w:r w:rsidR="00760D16" w:rsidRPr="007263C1">
        <w:rPr>
          <w:szCs w:val="28"/>
        </w:rPr>
        <w:t>Повышение</w:t>
      </w:r>
      <w:r w:rsidR="00760D16" w:rsidRPr="00760D16">
        <w:rPr>
          <w:szCs w:val="28"/>
        </w:rPr>
        <w:t xml:space="preserve"> уровня бл</w:t>
      </w:r>
      <w:r w:rsidR="00760D16">
        <w:rPr>
          <w:szCs w:val="28"/>
        </w:rPr>
        <w:t>агоустройства городского округа</w:t>
      </w:r>
      <w:r w:rsidR="00760D16" w:rsidRPr="00760D16">
        <w:rPr>
          <w:szCs w:val="28"/>
        </w:rPr>
        <w:t xml:space="preserve"> финансирование исполнено в объеме 7</w:t>
      </w:r>
      <w:r w:rsidR="00D4772C">
        <w:rPr>
          <w:szCs w:val="28"/>
        </w:rPr>
        <w:t>9</w:t>
      </w:r>
      <w:r w:rsidR="00760D16" w:rsidRPr="00760D16">
        <w:rPr>
          <w:szCs w:val="28"/>
        </w:rPr>
        <w:t>,</w:t>
      </w:r>
      <w:r w:rsidR="00D4772C">
        <w:rPr>
          <w:szCs w:val="28"/>
        </w:rPr>
        <w:t>6</w:t>
      </w:r>
      <w:r w:rsidR="004D162B">
        <w:rPr>
          <w:szCs w:val="28"/>
        </w:rPr>
        <w:t xml:space="preserve"> процентов, индикаторы исполнены </w:t>
      </w:r>
      <w:r w:rsidR="00760D16" w:rsidRPr="00760D16">
        <w:rPr>
          <w:szCs w:val="28"/>
        </w:rPr>
        <w:t>на 100 процентов.</w:t>
      </w:r>
    </w:p>
    <w:p w:rsidR="00760D16" w:rsidRP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760D16">
        <w:rPr>
          <w:szCs w:val="28"/>
        </w:rPr>
        <w:t>Создание благоприя</w:t>
      </w:r>
      <w:r>
        <w:rPr>
          <w:szCs w:val="28"/>
        </w:rPr>
        <w:t>тных условий проживания граждан</w:t>
      </w:r>
      <w:r w:rsidRPr="00760D16">
        <w:rPr>
          <w:szCs w:val="28"/>
        </w:rPr>
        <w:t xml:space="preserve"> финансирование исполнено в объеме </w:t>
      </w:r>
      <w:r w:rsidR="004D162B">
        <w:rPr>
          <w:szCs w:val="28"/>
        </w:rPr>
        <w:t>10</w:t>
      </w:r>
      <w:r w:rsidRPr="00760D16">
        <w:rPr>
          <w:szCs w:val="28"/>
        </w:rPr>
        <w:t>,</w:t>
      </w:r>
      <w:r w:rsidR="00D4772C">
        <w:rPr>
          <w:szCs w:val="28"/>
        </w:rPr>
        <w:t>0</w:t>
      </w:r>
      <w:r w:rsidR="004D162B">
        <w:rPr>
          <w:szCs w:val="28"/>
        </w:rPr>
        <w:t>6</w:t>
      </w:r>
      <w:r w:rsidRPr="00760D16">
        <w:rPr>
          <w:szCs w:val="28"/>
        </w:rPr>
        <w:t xml:space="preserve"> п</w:t>
      </w:r>
      <w:r w:rsidR="004D162B">
        <w:rPr>
          <w:szCs w:val="28"/>
        </w:rPr>
        <w:t xml:space="preserve">роцентов, индикаторы исполнены </w:t>
      </w:r>
      <w:r w:rsidRPr="00760D16">
        <w:rPr>
          <w:szCs w:val="28"/>
        </w:rPr>
        <w:t>на 100 процентов.</w:t>
      </w:r>
    </w:p>
    <w:p w:rsidR="00760D16" w:rsidRP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lastRenderedPageBreak/>
        <w:t xml:space="preserve">- </w:t>
      </w:r>
      <w:r w:rsidRPr="00760D16">
        <w:rPr>
          <w:szCs w:val="28"/>
        </w:rPr>
        <w:t xml:space="preserve">Содействие реформированию </w:t>
      </w:r>
      <w:r>
        <w:rPr>
          <w:szCs w:val="28"/>
        </w:rPr>
        <w:t>жилищно-коммунального хозяйства</w:t>
      </w:r>
      <w:r w:rsidRPr="00760D16">
        <w:rPr>
          <w:szCs w:val="28"/>
        </w:rPr>
        <w:t xml:space="preserve"> </w:t>
      </w:r>
      <w:r w:rsidR="004D162B">
        <w:rPr>
          <w:szCs w:val="28"/>
        </w:rPr>
        <w:t>реализация мероприятия на 2024 год не планировалась</w:t>
      </w:r>
      <w:r w:rsidRPr="00760D16">
        <w:rPr>
          <w:szCs w:val="28"/>
        </w:rPr>
        <w:t>.</w:t>
      </w:r>
    </w:p>
    <w:p w:rsidR="00760D16" w:rsidRP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760D16">
        <w:rPr>
          <w:szCs w:val="28"/>
        </w:rPr>
        <w:t>Обеспечение экологической безопасности населения, охраны окружающей среды, рационального использования природных ресурсов и сохранения биологического разнообразия на территории</w:t>
      </w:r>
      <w:r>
        <w:rPr>
          <w:szCs w:val="28"/>
        </w:rPr>
        <w:t xml:space="preserve"> Сельцовского городского округа</w:t>
      </w:r>
      <w:r w:rsidRPr="00760D16">
        <w:rPr>
          <w:szCs w:val="28"/>
        </w:rPr>
        <w:t xml:space="preserve"> финансирование исполнено в объеме </w:t>
      </w:r>
      <w:r w:rsidR="004D162B">
        <w:rPr>
          <w:szCs w:val="28"/>
        </w:rPr>
        <w:t>86,25</w:t>
      </w:r>
      <w:r w:rsidRPr="00760D16">
        <w:rPr>
          <w:szCs w:val="28"/>
        </w:rPr>
        <w:t xml:space="preserve"> процент</w:t>
      </w:r>
      <w:r w:rsidR="004D162B">
        <w:rPr>
          <w:szCs w:val="28"/>
        </w:rPr>
        <w:t>ов. Выполнен первый этап мероприятия по рекультивации свалки. Дальнейшая реализация данного мероприятия запланирована на 2025 год.</w:t>
      </w:r>
    </w:p>
    <w:p w:rsidR="00760D16" w:rsidRDefault="00760D16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760D16">
        <w:rPr>
          <w:szCs w:val="28"/>
        </w:rPr>
        <w:t>Региональный проект «Чистая вода (Брянская область)»</w:t>
      </w:r>
      <w:r w:rsidR="006D7DEE">
        <w:rPr>
          <w:szCs w:val="28"/>
        </w:rPr>
        <w:t xml:space="preserve"> - </w:t>
      </w:r>
      <w:r w:rsidRPr="00760D16">
        <w:rPr>
          <w:szCs w:val="28"/>
        </w:rPr>
        <w:t>реализация мероприятия на 202</w:t>
      </w:r>
      <w:r w:rsidR="004D162B">
        <w:rPr>
          <w:szCs w:val="28"/>
        </w:rPr>
        <w:t>4</w:t>
      </w:r>
      <w:r w:rsidRPr="00760D16">
        <w:rPr>
          <w:szCs w:val="28"/>
        </w:rPr>
        <w:t xml:space="preserve">г не планировалась. </w:t>
      </w:r>
    </w:p>
    <w:p w:rsidR="006D7DEE" w:rsidRDefault="006D7DEE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6D7DEE" w:rsidRPr="00760D16" w:rsidRDefault="006D7DEE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- Подпрограмма «Предоставление мер социальной поддержки и социальных гарантий гражданам</w:t>
      </w:r>
      <w:r w:rsidR="00124150">
        <w:rPr>
          <w:szCs w:val="28"/>
        </w:rPr>
        <w:t>»:</w:t>
      </w:r>
    </w:p>
    <w:p w:rsidR="00760D16" w:rsidRPr="00760D16" w:rsidRDefault="00C70B05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-</w:t>
      </w:r>
      <w:r w:rsidR="00760D16" w:rsidRPr="00760D16">
        <w:rPr>
          <w:szCs w:val="28"/>
        </w:rPr>
        <w:t>Осуществление мер по улучшению положения отдельных категорий граждан, вк</w:t>
      </w:r>
      <w:r>
        <w:rPr>
          <w:szCs w:val="28"/>
        </w:rPr>
        <w:t>лючая граждан пожилого возраста</w:t>
      </w:r>
      <w:r w:rsidR="00760D16" w:rsidRPr="00760D16">
        <w:rPr>
          <w:szCs w:val="28"/>
        </w:rPr>
        <w:t xml:space="preserve">   </w:t>
      </w:r>
      <w:proofErr w:type="gramStart"/>
      <w:r w:rsidR="00760D16" w:rsidRPr="00760D16">
        <w:rPr>
          <w:szCs w:val="28"/>
        </w:rPr>
        <w:t>исполнен</w:t>
      </w:r>
      <w:r w:rsidR="004D162B">
        <w:rPr>
          <w:szCs w:val="28"/>
        </w:rPr>
        <w:t>о</w:t>
      </w:r>
      <w:r w:rsidR="00760D16" w:rsidRPr="00760D16">
        <w:rPr>
          <w:szCs w:val="28"/>
        </w:rPr>
        <w:t xml:space="preserve">  по</w:t>
      </w:r>
      <w:proofErr w:type="gramEnd"/>
      <w:r w:rsidR="00760D16" w:rsidRPr="00760D16">
        <w:rPr>
          <w:szCs w:val="28"/>
        </w:rPr>
        <w:t xml:space="preserve"> финансовому обеспечению в объеме </w:t>
      </w:r>
      <w:r w:rsidR="004D162B">
        <w:rPr>
          <w:szCs w:val="28"/>
        </w:rPr>
        <w:t>96,</w:t>
      </w:r>
      <w:r w:rsidR="00124150">
        <w:rPr>
          <w:szCs w:val="28"/>
        </w:rPr>
        <w:t>1</w:t>
      </w:r>
      <w:r w:rsidR="00760D16" w:rsidRPr="00760D16">
        <w:rPr>
          <w:szCs w:val="28"/>
        </w:rPr>
        <w:t xml:space="preserve"> процент</w:t>
      </w:r>
      <w:r w:rsidR="00124150">
        <w:rPr>
          <w:szCs w:val="28"/>
        </w:rPr>
        <w:t>а</w:t>
      </w:r>
      <w:r w:rsidR="00760D16" w:rsidRPr="00760D16">
        <w:rPr>
          <w:szCs w:val="28"/>
        </w:rPr>
        <w:t>, индикаторы исполнены  на 100 процентов.</w:t>
      </w:r>
    </w:p>
    <w:p w:rsidR="00C70B05" w:rsidRDefault="00C70B05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="00760D16" w:rsidRPr="00760D16">
        <w:rPr>
          <w:szCs w:val="28"/>
        </w:rPr>
        <w:t>Защита прав и законных интересов несовершеннолетних лиц из числа детей-сирот и детей, ост</w:t>
      </w:r>
      <w:r>
        <w:rPr>
          <w:szCs w:val="28"/>
        </w:rPr>
        <w:t>авшихся без попечения родителей</w:t>
      </w:r>
      <w:r w:rsidR="00760D16" w:rsidRPr="00760D16">
        <w:rPr>
          <w:szCs w:val="28"/>
        </w:rPr>
        <w:t xml:space="preserve">, </w:t>
      </w:r>
      <w:proofErr w:type="gramStart"/>
      <w:r w:rsidR="00760D16" w:rsidRPr="00760D16">
        <w:rPr>
          <w:szCs w:val="28"/>
        </w:rPr>
        <w:t>финансирование  исполнено</w:t>
      </w:r>
      <w:proofErr w:type="gramEnd"/>
      <w:r w:rsidR="00760D16" w:rsidRPr="00760D16">
        <w:rPr>
          <w:szCs w:val="28"/>
        </w:rPr>
        <w:t xml:space="preserve"> в объеме </w:t>
      </w:r>
      <w:r w:rsidR="004D162B">
        <w:rPr>
          <w:szCs w:val="28"/>
        </w:rPr>
        <w:t>8</w:t>
      </w:r>
      <w:r w:rsidR="00D4772C">
        <w:rPr>
          <w:szCs w:val="28"/>
        </w:rPr>
        <w:t>9</w:t>
      </w:r>
      <w:r w:rsidR="004D162B">
        <w:rPr>
          <w:szCs w:val="28"/>
        </w:rPr>
        <w:t>,</w:t>
      </w:r>
      <w:r w:rsidR="00D4772C">
        <w:rPr>
          <w:szCs w:val="28"/>
        </w:rPr>
        <w:t>1</w:t>
      </w:r>
      <w:r w:rsidR="00760D16" w:rsidRPr="00760D16">
        <w:rPr>
          <w:szCs w:val="28"/>
        </w:rPr>
        <w:t xml:space="preserve">  процент</w:t>
      </w:r>
      <w:r w:rsidR="004D162B">
        <w:rPr>
          <w:szCs w:val="28"/>
        </w:rPr>
        <w:t>ов</w:t>
      </w:r>
      <w:r w:rsidR="00760D16" w:rsidRPr="00760D16">
        <w:rPr>
          <w:szCs w:val="28"/>
        </w:rPr>
        <w:t>, индикаторы качества программы исполнены  на 100 процентов.</w:t>
      </w:r>
    </w:p>
    <w:p w:rsidR="00760D16" w:rsidRDefault="00C70B05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-</w:t>
      </w:r>
      <w:r w:rsidR="00760D16" w:rsidRPr="00760D16">
        <w:rPr>
          <w:szCs w:val="28"/>
        </w:rPr>
        <w:t xml:space="preserve">Социальная поддержка многодетных семей, реализация мероприятий, направленных на повышение социального статуса семьи </w:t>
      </w:r>
      <w:r>
        <w:rPr>
          <w:szCs w:val="28"/>
        </w:rPr>
        <w:t>и укрепление семейных ценностей</w:t>
      </w:r>
      <w:r w:rsidR="00760D16" w:rsidRPr="00760D16">
        <w:rPr>
          <w:szCs w:val="28"/>
        </w:rPr>
        <w:t xml:space="preserve"> </w:t>
      </w:r>
      <w:r w:rsidR="004D162B">
        <w:rPr>
          <w:szCs w:val="28"/>
        </w:rPr>
        <w:t>на 2024 год не планировалась.</w:t>
      </w:r>
    </w:p>
    <w:p w:rsidR="00124150" w:rsidRPr="00760D16" w:rsidRDefault="00124150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60D16" w:rsidRDefault="00C70B05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="00760D16" w:rsidRPr="00760D16">
        <w:rPr>
          <w:szCs w:val="28"/>
        </w:rPr>
        <w:t>Реализация проекта</w:t>
      </w:r>
      <w:r w:rsidR="004D162B">
        <w:rPr>
          <w:szCs w:val="28"/>
        </w:rPr>
        <w:t xml:space="preserve"> "Акселерация субъектов малого </w:t>
      </w:r>
      <w:r w:rsidR="00D4772C">
        <w:rPr>
          <w:szCs w:val="28"/>
        </w:rPr>
        <w:t>и среднего предпринимательства"</w:t>
      </w:r>
      <w:r w:rsidR="00760D16" w:rsidRPr="00760D16">
        <w:rPr>
          <w:szCs w:val="28"/>
        </w:rPr>
        <w:t xml:space="preserve"> реализация мероприятия на 202</w:t>
      </w:r>
      <w:r w:rsidR="004D162B">
        <w:rPr>
          <w:szCs w:val="28"/>
        </w:rPr>
        <w:t>4</w:t>
      </w:r>
      <w:r w:rsidR="00760D16" w:rsidRPr="00760D16">
        <w:rPr>
          <w:szCs w:val="28"/>
        </w:rPr>
        <w:t>г не планировалась.</w:t>
      </w:r>
    </w:p>
    <w:p w:rsidR="00124150" w:rsidRPr="00760D16" w:rsidRDefault="00124150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60D16" w:rsidRDefault="00C70B05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="00760D16" w:rsidRPr="00760D16">
        <w:rPr>
          <w:szCs w:val="28"/>
        </w:rPr>
        <w:t>Обеспечение</w:t>
      </w:r>
      <w:r w:rsidR="00D4772C">
        <w:rPr>
          <w:szCs w:val="28"/>
        </w:rPr>
        <w:t xml:space="preserve"> устойчивой и сбалансированной </w:t>
      </w:r>
      <w:r w:rsidR="00760D16" w:rsidRPr="00760D16">
        <w:rPr>
          <w:szCs w:val="28"/>
        </w:rPr>
        <w:t>работы в сфере транспортной политики»</w:t>
      </w:r>
      <w:r w:rsidR="00594820">
        <w:rPr>
          <w:szCs w:val="28"/>
        </w:rPr>
        <w:t xml:space="preserve"> -</w:t>
      </w:r>
      <w:r w:rsidR="00760D16" w:rsidRPr="00760D16">
        <w:rPr>
          <w:szCs w:val="28"/>
        </w:rPr>
        <w:t xml:space="preserve"> реализация мероприятия</w:t>
      </w:r>
      <w:r w:rsidR="004D162B">
        <w:rPr>
          <w:szCs w:val="28"/>
        </w:rPr>
        <w:t xml:space="preserve"> исполнено по финансовому обеспечению в объеме 97,99 процента</w:t>
      </w:r>
      <w:r w:rsidR="00AC3F3E">
        <w:rPr>
          <w:szCs w:val="28"/>
        </w:rPr>
        <w:t>, индикаторы качества прогр</w:t>
      </w:r>
      <w:r w:rsidR="00B9544B">
        <w:rPr>
          <w:szCs w:val="28"/>
        </w:rPr>
        <w:t>аммы исполнены на 100 процентов</w:t>
      </w:r>
      <w:r w:rsidR="00760D16" w:rsidRPr="00760D16">
        <w:rPr>
          <w:szCs w:val="28"/>
        </w:rPr>
        <w:t>.</w:t>
      </w:r>
    </w:p>
    <w:p w:rsidR="00950D7C" w:rsidRDefault="00950D7C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50D7C" w:rsidRPr="00950D7C" w:rsidRDefault="00950D7C" w:rsidP="00950D7C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950D7C">
        <w:rPr>
          <w:szCs w:val="28"/>
        </w:rPr>
        <w:t>Региональный проект «Чистая страна (Брянская область)» - фактический объем расходов в 2024 году не отражен. Акты выполненных работ на плановое значение ожидаются в 2025 году.</w:t>
      </w:r>
    </w:p>
    <w:p w:rsidR="00950D7C" w:rsidRPr="00950D7C" w:rsidRDefault="00950D7C" w:rsidP="00950D7C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950D7C">
        <w:rPr>
          <w:szCs w:val="28"/>
        </w:rPr>
        <w:t>Региональный проект «Современная школа (Брянская область)» - в 2024 году определен подрядчик, который приступил к работам в соответствии с заключенным контрактом. Основной объем работ и дальнейшее финансирование будут осуществлены в 2025 году.</w:t>
      </w:r>
    </w:p>
    <w:p w:rsidR="00950D7C" w:rsidRDefault="00950D7C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9544B" w:rsidRDefault="00B9544B" w:rsidP="00760D16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60D16" w:rsidRDefault="00BD40BF" w:rsidP="00E61B10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 w:rsidRPr="00B92DB2">
        <w:rPr>
          <w:szCs w:val="28"/>
        </w:rPr>
        <w:t>В результате из 6</w:t>
      </w:r>
      <w:r w:rsidR="00B92DB2">
        <w:rPr>
          <w:szCs w:val="28"/>
        </w:rPr>
        <w:t>3</w:t>
      </w:r>
      <w:r w:rsidRPr="00B92DB2">
        <w:rPr>
          <w:szCs w:val="28"/>
        </w:rPr>
        <w:t xml:space="preserve"> оцениваемых показателей (индика</w:t>
      </w:r>
      <w:r w:rsidR="00AC3F3E" w:rsidRPr="00B92DB2">
        <w:rPr>
          <w:szCs w:val="28"/>
        </w:rPr>
        <w:t xml:space="preserve">торов) муниципальной программы </w:t>
      </w:r>
      <w:r w:rsidR="00D4772C" w:rsidRPr="00B92DB2">
        <w:rPr>
          <w:szCs w:val="28"/>
        </w:rPr>
        <w:t xml:space="preserve">и </w:t>
      </w:r>
      <w:r w:rsidRPr="00B92DB2">
        <w:rPr>
          <w:szCs w:val="28"/>
        </w:rPr>
        <w:t>ос</w:t>
      </w:r>
      <w:r w:rsidR="00950D7C">
        <w:rPr>
          <w:szCs w:val="28"/>
        </w:rPr>
        <w:t xml:space="preserve">новных мероприятий (проектов), </w:t>
      </w:r>
      <w:r w:rsidR="002D607F" w:rsidRPr="00B92DB2">
        <w:rPr>
          <w:szCs w:val="28"/>
        </w:rPr>
        <w:t>выполнено за отчетный период 5</w:t>
      </w:r>
      <w:r w:rsidR="00BD4A34">
        <w:rPr>
          <w:szCs w:val="28"/>
        </w:rPr>
        <w:t xml:space="preserve">9 </w:t>
      </w:r>
      <w:r w:rsidRPr="00B92DB2">
        <w:rPr>
          <w:szCs w:val="28"/>
        </w:rPr>
        <w:t>показателей (индикаторов),  не выполнен</w:t>
      </w:r>
      <w:r w:rsidR="002D607F" w:rsidRPr="00B92DB2">
        <w:rPr>
          <w:szCs w:val="28"/>
        </w:rPr>
        <w:t xml:space="preserve">о </w:t>
      </w:r>
      <w:r w:rsidR="00BD4A34">
        <w:rPr>
          <w:szCs w:val="28"/>
        </w:rPr>
        <w:t>4</w:t>
      </w:r>
      <w:r w:rsidRPr="00B92DB2">
        <w:rPr>
          <w:szCs w:val="28"/>
        </w:rPr>
        <w:t xml:space="preserve">. Таким образом, по </w:t>
      </w:r>
      <w:r w:rsidRPr="00B92DB2">
        <w:rPr>
          <w:szCs w:val="28"/>
        </w:rPr>
        <w:lastRenderedPageBreak/>
        <w:t>итогам 202</w:t>
      </w:r>
      <w:r w:rsidR="00AC3F3E" w:rsidRPr="00B92DB2">
        <w:rPr>
          <w:szCs w:val="28"/>
        </w:rPr>
        <w:t>4</w:t>
      </w:r>
      <w:r w:rsidRPr="00B92DB2">
        <w:rPr>
          <w:szCs w:val="28"/>
        </w:rPr>
        <w:t xml:space="preserve"> года муниципальная</w:t>
      </w:r>
      <w:r w:rsidRPr="00BD40BF">
        <w:rPr>
          <w:szCs w:val="28"/>
        </w:rPr>
        <w:t xml:space="preserve">  программа реализуется с эффективность выше плановой  в решении задач, направленных на осуществление админист</w:t>
      </w:r>
      <w:r>
        <w:rPr>
          <w:szCs w:val="28"/>
        </w:rPr>
        <w:t>рацией города Сельцо</w:t>
      </w:r>
      <w:r w:rsidRPr="00BD40BF">
        <w:rPr>
          <w:szCs w:val="28"/>
        </w:rPr>
        <w:t xml:space="preserve"> Брянской области выполнения своих полномочий.</w:t>
      </w:r>
    </w:p>
    <w:p w:rsidR="000D3FB3" w:rsidRDefault="000D3FB3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B92DB2" w:rsidRDefault="00B92DB2" w:rsidP="00F53A6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</w:p>
    <w:p w:rsidR="00B92DB2" w:rsidRDefault="00B92DB2" w:rsidP="00F53A6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</w:p>
    <w:p w:rsidR="00B92DB2" w:rsidRDefault="00B92DB2" w:rsidP="00F53A6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</w:p>
    <w:p w:rsidR="00F53A63" w:rsidRPr="00F53A63" w:rsidRDefault="00F53A63" w:rsidP="00F53A6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F53A63">
        <w:rPr>
          <w:b/>
          <w:szCs w:val="28"/>
        </w:rPr>
        <w:t>Муниципальная программа</w:t>
      </w:r>
      <w:r>
        <w:rPr>
          <w:szCs w:val="28"/>
        </w:rPr>
        <w:t xml:space="preserve"> "Управление муниципальными </w:t>
      </w:r>
      <w:proofErr w:type="gramStart"/>
      <w:r>
        <w:rPr>
          <w:szCs w:val="28"/>
        </w:rPr>
        <w:t xml:space="preserve">финансами </w:t>
      </w:r>
      <w:r w:rsidRPr="00F53A63">
        <w:rPr>
          <w:szCs w:val="28"/>
        </w:rPr>
        <w:t xml:space="preserve"> Сельцовского</w:t>
      </w:r>
      <w:proofErr w:type="gramEnd"/>
      <w:r w:rsidRPr="00F53A63">
        <w:rPr>
          <w:szCs w:val="28"/>
        </w:rPr>
        <w:t xml:space="preserve"> городского округа " реализует</w:t>
      </w:r>
      <w:r>
        <w:rPr>
          <w:szCs w:val="28"/>
        </w:rPr>
        <w:t>ся</w:t>
      </w:r>
      <w:r w:rsidR="007077CC">
        <w:rPr>
          <w:szCs w:val="28"/>
        </w:rPr>
        <w:t xml:space="preserve"> финансовым отделом</w:t>
      </w:r>
      <w:r>
        <w:rPr>
          <w:szCs w:val="28"/>
        </w:rPr>
        <w:t xml:space="preserve"> администрацией города Сельцо.</w:t>
      </w:r>
      <w:r w:rsidRPr="00F53A63">
        <w:t xml:space="preserve"> </w:t>
      </w:r>
      <w:r w:rsidRPr="00F53A63">
        <w:rPr>
          <w:szCs w:val="28"/>
        </w:rPr>
        <w:t>На достижение цели и задач, сформированных в данной муниципальной программе, нап</w:t>
      </w:r>
      <w:r>
        <w:rPr>
          <w:szCs w:val="28"/>
        </w:rPr>
        <w:t>равлено бюджетных средств в 202</w:t>
      </w:r>
      <w:r w:rsidR="00325D71">
        <w:rPr>
          <w:szCs w:val="28"/>
        </w:rPr>
        <w:t>4</w:t>
      </w:r>
      <w:r>
        <w:rPr>
          <w:szCs w:val="28"/>
        </w:rPr>
        <w:t xml:space="preserve"> году в сумме </w:t>
      </w:r>
      <w:r w:rsidR="00325D71">
        <w:rPr>
          <w:szCs w:val="28"/>
        </w:rPr>
        <w:t>5934,7</w:t>
      </w:r>
      <w:r>
        <w:rPr>
          <w:szCs w:val="28"/>
        </w:rPr>
        <w:t>8</w:t>
      </w:r>
      <w:r w:rsidR="00325D71">
        <w:rPr>
          <w:szCs w:val="28"/>
        </w:rPr>
        <w:t xml:space="preserve"> </w:t>
      </w:r>
      <w:r>
        <w:rPr>
          <w:szCs w:val="28"/>
        </w:rPr>
        <w:t>тыс.</w:t>
      </w:r>
      <w:r w:rsidRPr="00F53A63">
        <w:rPr>
          <w:szCs w:val="28"/>
        </w:rPr>
        <w:t xml:space="preserve"> рублей и</w:t>
      </w:r>
      <w:r>
        <w:rPr>
          <w:szCs w:val="28"/>
        </w:rPr>
        <w:t xml:space="preserve">з запланированных </w:t>
      </w:r>
      <w:r w:rsidR="00325D71">
        <w:rPr>
          <w:szCs w:val="28"/>
        </w:rPr>
        <w:t>5865,5</w:t>
      </w:r>
      <w:r>
        <w:rPr>
          <w:szCs w:val="28"/>
        </w:rPr>
        <w:t xml:space="preserve"> тыс.</w:t>
      </w:r>
      <w:r w:rsidR="00325D71">
        <w:rPr>
          <w:szCs w:val="28"/>
        </w:rPr>
        <w:t xml:space="preserve"> </w:t>
      </w:r>
      <w:r w:rsidRPr="00F53A63">
        <w:rPr>
          <w:szCs w:val="28"/>
        </w:rPr>
        <w:t>рублей,</w:t>
      </w:r>
      <w:r>
        <w:rPr>
          <w:szCs w:val="28"/>
        </w:rPr>
        <w:t xml:space="preserve"> процент освоения составил 98,</w:t>
      </w:r>
      <w:r w:rsidR="00325D71">
        <w:rPr>
          <w:szCs w:val="28"/>
        </w:rPr>
        <w:t>8</w:t>
      </w:r>
      <w:r w:rsidRPr="00F53A63">
        <w:rPr>
          <w:szCs w:val="28"/>
        </w:rPr>
        <w:t>%. В рамках данной программы реализовывались следующие основные мероприятия:</w:t>
      </w:r>
    </w:p>
    <w:p w:rsidR="000D3FB3" w:rsidRDefault="00F53A63" w:rsidP="00F53A6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По результатам 202</w:t>
      </w:r>
      <w:r w:rsidR="00325D71">
        <w:rPr>
          <w:szCs w:val="28"/>
        </w:rPr>
        <w:t>4</w:t>
      </w:r>
      <w:r w:rsidRPr="00F53A63">
        <w:rPr>
          <w:szCs w:val="28"/>
        </w:rPr>
        <w:t xml:space="preserve"> года целевые показатели программы исполнены следующим образом:</w:t>
      </w:r>
    </w:p>
    <w:p w:rsidR="006216A7" w:rsidRPr="006216A7" w:rsidRDefault="006216A7" w:rsidP="006216A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6216A7">
        <w:rPr>
          <w:szCs w:val="28"/>
        </w:rPr>
        <w:t>Отношение объема муниципального внутреннего долга Сельцовского городского округа перед кредитными организациями к общему годовому объему доходов бюджета Сельцовского городского округа без учета утвержденного объема безвозмездных поступлений  по плану ≤  50%, фактически 0%. По итогам 202</w:t>
      </w:r>
      <w:r w:rsidR="00325D71">
        <w:rPr>
          <w:szCs w:val="28"/>
        </w:rPr>
        <w:t>4</w:t>
      </w:r>
      <w:r w:rsidRPr="006216A7">
        <w:rPr>
          <w:szCs w:val="28"/>
        </w:rPr>
        <w:t xml:space="preserve"> года индикатор выполнен.</w:t>
      </w:r>
    </w:p>
    <w:p w:rsidR="006216A7" w:rsidRPr="006216A7" w:rsidRDefault="006216A7" w:rsidP="006216A7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- </w:t>
      </w:r>
      <w:r w:rsidRPr="006216A7">
        <w:rPr>
          <w:szCs w:val="28"/>
        </w:rPr>
        <w:t>Доля просроченной кредиторской задолженности по состоянию на конец отчетного периода в общем объеме расходов местного бюджета по плану 0%, фактически 0%. По итогам 202</w:t>
      </w:r>
      <w:r w:rsidR="00325D71">
        <w:rPr>
          <w:szCs w:val="28"/>
        </w:rPr>
        <w:t>4</w:t>
      </w:r>
      <w:r w:rsidRPr="006216A7">
        <w:rPr>
          <w:szCs w:val="28"/>
        </w:rPr>
        <w:t xml:space="preserve"> года индикатор выполнен.</w:t>
      </w:r>
    </w:p>
    <w:p w:rsidR="006216A7" w:rsidRPr="006216A7" w:rsidRDefault="006216A7" w:rsidP="006216A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6216A7">
        <w:rPr>
          <w:szCs w:val="28"/>
        </w:rPr>
        <w:t>Доля случаев, по которым были исполнены обязательства, от общего числа предоставленных гарантий, поручительств по плану 0%, фактически 0%. По итогам 202</w:t>
      </w:r>
      <w:r w:rsidR="00325D71">
        <w:rPr>
          <w:szCs w:val="28"/>
        </w:rPr>
        <w:t>4</w:t>
      </w:r>
      <w:r w:rsidRPr="006216A7">
        <w:rPr>
          <w:szCs w:val="28"/>
        </w:rPr>
        <w:t xml:space="preserve"> года индикатор выполнен.</w:t>
      </w:r>
    </w:p>
    <w:p w:rsidR="006216A7" w:rsidRPr="006216A7" w:rsidRDefault="006216A7" w:rsidP="006216A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6216A7">
        <w:rPr>
          <w:szCs w:val="28"/>
        </w:rPr>
        <w:t>Превышение ставки по привлеченным кредитам коммерческих банков над ставкой Банка России по плану &lt; 5%, фактически меньше 0, так как коммерческий кредит не привлекался. По итогам 202</w:t>
      </w:r>
      <w:r w:rsidR="00325D71">
        <w:rPr>
          <w:szCs w:val="28"/>
        </w:rPr>
        <w:t>4</w:t>
      </w:r>
      <w:r w:rsidRPr="006216A7">
        <w:rPr>
          <w:szCs w:val="28"/>
        </w:rPr>
        <w:t xml:space="preserve"> года индикатор выполнен.</w:t>
      </w:r>
    </w:p>
    <w:p w:rsidR="006216A7" w:rsidRPr="006216A7" w:rsidRDefault="006216A7" w:rsidP="006216A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6216A7">
        <w:rPr>
          <w:szCs w:val="28"/>
        </w:rPr>
        <w:t>Доля выпадающих доходов местного бюджета в результате предоставления налоговых льгот по плану ≤ 19%, фактически 0,</w:t>
      </w:r>
      <w:r w:rsidR="00325D71">
        <w:rPr>
          <w:szCs w:val="28"/>
        </w:rPr>
        <w:t>2</w:t>
      </w:r>
      <w:r w:rsidRPr="006216A7">
        <w:rPr>
          <w:szCs w:val="28"/>
        </w:rPr>
        <w:t>%. По итогам 202</w:t>
      </w:r>
      <w:r w:rsidR="00325D71">
        <w:rPr>
          <w:szCs w:val="28"/>
        </w:rPr>
        <w:t>4</w:t>
      </w:r>
      <w:r w:rsidRPr="006216A7">
        <w:rPr>
          <w:szCs w:val="28"/>
        </w:rPr>
        <w:t xml:space="preserve"> года индикатор выполнен.</w:t>
      </w:r>
    </w:p>
    <w:p w:rsidR="006216A7" w:rsidRPr="006216A7" w:rsidRDefault="006216A7" w:rsidP="006216A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6216A7">
        <w:rPr>
          <w:szCs w:val="28"/>
        </w:rPr>
        <w:t xml:space="preserve">Отклонение фактического объема налоговых и неналоговых доходов местного бюджета от первоначального плана по плану </w:t>
      </w:r>
      <w:proofErr w:type="gramStart"/>
      <w:r w:rsidRPr="006216A7">
        <w:rPr>
          <w:szCs w:val="28"/>
        </w:rPr>
        <w:t>&lt; 15</w:t>
      </w:r>
      <w:proofErr w:type="gramEnd"/>
      <w:r w:rsidRPr="006216A7">
        <w:rPr>
          <w:szCs w:val="28"/>
        </w:rPr>
        <w:t xml:space="preserve">%, фактически </w:t>
      </w:r>
      <w:r w:rsidR="00325D71">
        <w:rPr>
          <w:szCs w:val="28"/>
        </w:rPr>
        <w:t>76</w:t>
      </w:r>
      <w:r w:rsidRPr="006216A7">
        <w:rPr>
          <w:szCs w:val="28"/>
        </w:rPr>
        <w:t>,</w:t>
      </w:r>
      <w:r w:rsidR="00325D71">
        <w:rPr>
          <w:szCs w:val="28"/>
        </w:rPr>
        <w:t>6</w:t>
      </w:r>
      <w:r w:rsidRPr="006216A7">
        <w:rPr>
          <w:szCs w:val="28"/>
        </w:rPr>
        <w:t>%. По итогам 202</w:t>
      </w:r>
      <w:r w:rsidR="00325D71">
        <w:rPr>
          <w:szCs w:val="28"/>
        </w:rPr>
        <w:t>4</w:t>
      </w:r>
      <w:r w:rsidRPr="006216A7">
        <w:rPr>
          <w:szCs w:val="28"/>
        </w:rPr>
        <w:t xml:space="preserve"> года индикатор выполнен.</w:t>
      </w:r>
    </w:p>
    <w:p w:rsidR="006216A7" w:rsidRPr="006216A7" w:rsidRDefault="006216A7" w:rsidP="006216A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6216A7">
        <w:rPr>
          <w:szCs w:val="28"/>
        </w:rPr>
        <w:t>Доля расходов местного бюджета, формируемых в рамках муниципальных программ по плану ≥ 96%, фактически 9</w:t>
      </w:r>
      <w:r w:rsidR="00325D71">
        <w:rPr>
          <w:szCs w:val="28"/>
        </w:rPr>
        <w:t>9</w:t>
      </w:r>
      <w:r w:rsidRPr="006216A7">
        <w:rPr>
          <w:szCs w:val="28"/>
        </w:rPr>
        <w:t>,</w:t>
      </w:r>
      <w:r w:rsidR="00325D71">
        <w:rPr>
          <w:szCs w:val="28"/>
        </w:rPr>
        <w:t>2</w:t>
      </w:r>
      <w:r w:rsidRPr="006216A7">
        <w:rPr>
          <w:szCs w:val="28"/>
        </w:rPr>
        <w:t>%. По итогам 202</w:t>
      </w:r>
      <w:r w:rsidR="00325D71">
        <w:rPr>
          <w:szCs w:val="28"/>
        </w:rPr>
        <w:t>4</w:t>
      </w:r>
      <w:r w:rsidRPr="006216A7">
        <w:rPr>
          <w:szCs w:val="28"/>
        </w:rPr>
        <w:t xml:space="preserve"> года индикатор выполнен.</w:t>
      </w:r>
    </w:p>
    <w:p w:rsidR="000D3FB3" w:rsidRDefault="006216A7" w:rsidP="006216A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6216A7">
        <w:rPr>
          <w:szCs w:val="28"/>
        </w:rPr>
        <w:t>Стимулирование результатов социально-</w:t>
      </w:r>
      <w:r>
        <w:rPr>
          <w:szCs w:val="28"/>
        </w:rPr>
        <w:t>экономического развития террито</w:t>
      </w:r>
      <w:r w:rsidRPr="006216A7">
        <w:rPr>
          <w:szCs w:val="28"/>
        </w:rPr>
        <w:t>рий и качества управления общественными финансами муниципальных районов (городских округов) по плану 0 %, фактически 0%.</w:t>
      </w:r>
    </w:p>
    <w:p w:rsidR="006216A7" w:rsidRPr="006216A7" w:rsidRDefault="006216A7" w:rsidP="006216A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lastRenderedPageBreak/>
        <w:t>В результате из 9</w:t>
      </w:r>
      <w:r w:rsidRPr="006216A7">
        <w:rPr>
          <w:szCs w:val="28"/>
        </w:rPr>
        <w:t xml:space="preserve"> оцениваемых показателей (индикаторов) муниципальной программы  и  основных мероприятий (проектов), </w:t>
      </w:r>
      <w:r>
        <w:rPr>
          <w:szCs w:val="28"/>
        </w:rPr>
        <w:t xml:space="preserve"> выполнено за отчетный период  все 9</w:t>
      </w:r>
      <w:r w:rsidRPr="006216A7">
        <w:rPr>
          <w:szCs w:val="28"/>
        </w:rPr>
        <w:t xml:space="preserve"> показателе</w:t>
      </w:r>
      <w:r>
        <w:rPr>
          <w:szCs w:val="28"/>
        </w:rPr>
        <w:t>й (индикаторов).</w:t>
      </w:r>
    </w:p>
    <w:p w:rsidR="00B61A39" w:rsidRDefault="006216A7" w:rsidP="006216A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6216A7">
        <w:rPr>
          <w:szCs w:val="28"/>
        </w:rPr>
        <w:t xml:space="preserve">Муниципальная </w:t>
      </w:r>
      <w:r>
        <w:rPr>
          <w:szCs w:val="28"/>
        </w:rPr>
        <w:t xml:space="preserve">программа реализуется с </w:t>
      </w:r>
      <w:r w:rsidRPr="006216A7">
        <w:rPr>
          <w:szCs w:val="28"/>
        </w:rPr>
        <w:t xml:space="preserve"> эффективностью </w:t>
      </w:r>
      <w:r>
        <w:rPr>
          <w:szCs w:val="28"/>
        </w:rPr>
        <w:t>выше плановой. Решения задач направленны</w:t>
      </w:r>
      <w:r w:rsidRPr="006216A7">
        <w:rPr>
          <w:szCs w:val="28"/>
        </w:rPr>
        <w:t xml:space="preserve"> на осуществление стабильной, устойчивой и сбалансиров</w:t>
      </w:r>
      <w:r>
        <w:rPr>
          <w:szCs w:val="28"/>
        </w:rPr>
        <w:t>анной финансовой политики</w:t>
      </w:r>
      <w:r w:rsidRPr="006216A7">
        <w:rPr>
          <w:szCs w:val="28"/>
        </w:rPr>
        <w:t>.</w:t>
      </w:r>
    </w:p>
    <w:p w:rsidR="00405BFE" w:rsidRDefault="00405BFE" w:rsidP="007077C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</w:p>
    <w:p w:rsidR="00B92DB2" w:rsidRDefault="00B92DB2" w:rsidP="007077C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</w:p>
    <w:p w:rsidR="00B92DB2" w:rsidRDefault="00B92DB2" w:rsidP="007077C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</w:p>
    <w:p w:rsidR="00B92DB2" w:rsidRDefault="00B92DB2" w:rsidP="007077C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</w:p>
    <w:p w:rsidR="00B92DB2" w:rsidRDefault="00B92DB2" w:rsidP="007077C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</w:p>
    <w:p w:rsidR="007077CC" w:rsidRPr="007077CC" w:rsidRDefault="007077CC" w:rsidP="007077C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77CC">
        <w:rPr>
          <w:b/>
          <w:szCs w:val="28"/>
        </w:rPr>
        <w:t>Муниципальная программа</w:t>
      </w:r>
      <w:r>
        <w:rPr>
          <w:b/>
          <w:szCs w:val="28"/>
        </w:rPr>
        <w:t xml:space="preserve"> </w:t>
      </w:r>
      <w:r w:rsidRPr="007077CC">
        <w:rPr>
          <w:szCs w:val="28"/>
        </w:rPr>
        <w:t>«Развитие физической культуры и спорта Сельцовского городского округа»</w:t>
      </w:r>
      <w:r w:rsidRPr="007077CC">
        <w:t xml:space="preserve"> </w:t>
      </w:r>
      <w:r w:rsidRPr="007077CC">
        <w:rPr>
          <w:szCs w:val="28"/>
        </w:rPr>
        <w:t>реализуется</w:t>
      </w:r>
      <w:r w:rsidRPr="007077CC">
        <w:t xml:space="preserve"> </w:t>
      </w:r>
      <w:r>
        <w:rPr>
          <w:szCs w:val="28"/>
        </w:rPr>
        <w:t>о</w:t>
      </w:r>
      <w:r w:rsidRPr="007077CC">
        <w:rPr>
          <w:szCs w:val="28"/>
        </w:rPr>
        <w:t>тдел</w:t>
      </w:r>
      <w:r>
        <w:rPr>
          <w:szCs w:val="28"/>
        </w:rPr>
        <w:t>ом</w:t>
      </w:r>
      <w:r w:rsidRPr="007077CC">
        <w:rPr>
          <w:szCs w:val="28"/>
        </w:rPr>
        <w:t xml:space="preserve"> культуры, молодежной политики и спорта</w:t>
      </w:r>
      <w:r>
        <w:rPr>
          <w:szCs w:val="28"/>
        </w:rPr>
        <w:t xml:space="preserve"> администрации</w:t>
      </w:r>
      <w:r w:rsidRPr="007077CC">
        <w:rPr>
          <w:szCs w:val="28"/>
        </w:rPr>
        <w:t xml:space="preserve"> города Сельцо, запланиро</w:t>
      </w:r>
      <w:r>
        <w:rPr>
          <w:szCs w:val="28"/>
        </w:rPr>
        <w:t>ваны средства в размере 2</w:t>
      </w:r>
      <w:r w:rsidR="00C54963">
        <w:rPr>
          <w:szCs w:val="28"/>
        </w:rPr>
        <w:t>6</w:t>
      </w:r>
      <w:r>
        <w:rPr>
          <w:szCs w:val="28"/>
        </w:rPr>
        <w:t> </w:t>
      </w:r>
      <w:r w:rsidR="00C54963">
        <w:rPr>
          <w:szCs w:val="28"/>
        </w:rPr>
        <w:t>216</w:t>
      </w:r>
      <w:r>
        <w:rPr>
          <w:szCs w:val="28"/>
        </w:rPr>
        <w:t>,</w:t>
      </w:r>
      <w:r w:rsidR="00C54963">
        <w:rPr>
          <w:szCs w:val="28"/>
        </w:rPr>
        <w:t>1</w:t>
      </w:r>
      <w:r w:rsidRPr="007077CC">
        <w:rPr>
          <w:szCs w:val="28"/>
        </w:rPr>
        <w:t xml:space="preserve"> тыс. руб., кассовое </w:t>
      </w:r>
      <w:proofErr w:type="gramStart"/>
      <w:r w:rsidRPr="007077CC">
        <w:rPr>
          <w:szCs w:val="28"/>
        </w:rPr>
        <w:t>исполнение  п</w:t>
      </w:r>
      <w:r>
        <w:rPr>
          <w:szCs w:val="28"/>
        </w:rPr>
        <w:t>о</w:t>
      </w:r>
      <w:proofErr w:type="gramEnd"/>
      <w:r>
        <w:rPr>
          <w:szCs w:val="28"/>
        </w:rPr>
        <w:t xml:space="preserve"> итогам года составило 2</w:t>
      </w:r>
      <w:r w:rsidR="00C54963">
        <w:rPr>
          <w:szCs w:val="28"/>
        </w:rPr>
        <w:t>6</w:t>
      </w:r>
      <w:r>
        <w:rPr>
          <w:szCs w:val="28"/>
        </w:rPr>
        <w:t> </w:t>
      </w:r>
      <w:r w:rsidR="00C54963">
        <w:rPr>
          <w:szCs w:val="28"/>
        </w:rPr>
        <w:t>016</w:t>
      </w:r>
      <w:r>
        <w:rPr>
          <w:szCs w:val="28"/>
        </w:rPr>
        <w:t>,</w:t>
      </w:r>
      <w:r w:rsidRPr="007077CC">
        <w:rPr>
          <w:szCs w:val="28"/>
        </w:rPr>
        <w:t xml:space="preserve"> тыс. руб. По итогам 202</w:t>
      </w:r>
      <w:r w:rsidR="00C54963">
        <w:rPr>
          <w:szCs w:val="28"/>
        </w:rPr>
        <w:t>4</w:t>
      </w:r>
      <w:r w:rsidRPr="007077CC">
        <w:rPr>
          <w:szCs w:val="28"/>
        </w:rPr>
        <w:t>г. фактич</w:t>
      </w:r>
      <w:r>
        <w:rPr>
          <w:szCs w:val="28"/>
        </w:rPr>
        <w:t xml:space="preserve">еское исполнение </w:t>
      </w:r>
      <w:proofErr w:type="gramStart"/>
      <w:r>
        <w:rPr>
          <w:szCs w:val="28"/>
        </w:rPr>
        <w:t>составляет  9</w:t>
      </w:r>
      <w:r w:rsidR="00C54963">
        <w:rPr>
          <w:szCs w:val="28"/>
        </w:rPr>
        <w:t>9</w:t>
      </w:r>
      <w:proofErr w:type="gramEnd"/>
      <w:r>
        <w:rPr>
          <w:szCs w:val="28"/>
        </w:rPr>
        <w:t>,2</w:t>
      </w:r>
      <w:r w:rsidRPr="007077CC">
        <w:rPr>
          <w:szCs w:val="28"/>
        </w:rPr>
        <w:t>%.</w:t>
      </w:r>
    </w:p>
    <w:p w:rsidR="00B61A39" w:rsidRDefault="007077CC" w:rsidP="007077C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7077CC">
        <w:rPr>
          <w:szCs w:val="28"/>
        </w:rPr>
        <w:t xml:space="preserve">  Целевые индикаторы программы исполнены в следующих значениях:</w:t>
      </w:r>
    </w:p>
    <w:p w:rsidR="007077CC" w:rsidRPr="007077CC" w:rsidRDefault="007077CC" w:rsidP="007077C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7077CC">
        <w:rPr>
          <w:szCs w:val="28"/>
        </w:rPr>
        <w:t>Доля населения, систематически занимающегося физкультурой и спортом, в общей численности населения.  Запланировано в рамках программы 3</w:t>
      </w:r>
      <w:r w:rsidR="000306EF">
        <w:rPr>
          <w:szCs w:val="28"/>
        </w:rPr>
        <w:t>2</w:t>
      </w:r>
      <w:r w:rsidRPr="007077CC">
        <w:rPr>
          <w:szCs w:val="28"/>
        </w:rPr>
        <w:t>,0% и занимается -3</w:t>
      </w:r>
      <w:r w:rsidR="000306EF">
        <w:rPr>
          <w:szCs w:val="28"/>
        </w:rPr>
        <w:t>2</w:t>
      </w:r>
      <w:r w:rsidRPr="007077CC">
        <w:rPr>
          <w:szCs w:val="28"/>
        </w:rPr>
        <w:t>,0%. Средства использованы в неполном объеме по причине отсутствия фактических расходов.</w:t>
      </w:r>
    </w:p>
    <w:p w:rsidR="007077CC" w:rsidRPr="007077CC" w:rsidRDefault="007077CC" w:rsidP="007077C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7077CC">
        <w:rPr>
          <w:szCs w:val="28"/>
        </w:rPr>
        <w:t xml:space="preserve">Количество массовых городских мероприятий выполнен на 100,00% (план </w:t>
      </w:r>
      <w:r w:rsidR="000306EF">
        <w:rPr>
          <w:szCs w:val="28"/>
        </w:rPr>
        <w:t>3</w:t>
      </w:r>
      <w:r w:rsidRPr="007077CC">
        <w:rPr>
          <w:szCs w:val="28"/>
        </w:rPr>
        <w:t xml:space="preserve">2, факт </w:t>
      </w:r>
      <w:r w:rsidR="000306EF">
        <w:rPr>
          <w:szCs w:val="28"/>
        </w:rPr>
        <w:t>3</w:t>
      </w:r>
      <w:r w:rsidRPr="007077CC">
        <w:rPr>
          <w:szCs w:val="28"/>
        </w:rPr>
        <w:t>2)</w:t>
      </w:r>
      <w:r>
        <w:rPr>
          <w:szCs w:val="28"/>
        </w:rPr>
        <w:t xml:space="preserve"> </w:t>
      </w:r>
      <w:r w:rsidRPr="007077CC">
        <w:rPr>
          <w:szCs w:val="28"/>
        </w:rPr>
        <w:t>Средства использованы в полном объеме.</w:t>
      </w:r>
    </w:p>
    <w:p w:rsidR="000306EF" w:rsidRDefault="007077CC" w:rsidP="007077C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7077CC">
        <w:rPr>
          <w:szCs w:val="28"/>
        </w:rPr>
        <w:t xml:space="preserve">Доля спортивных сборных команд, занявших призовые места во всероссийских, межрегиональных и межмуниципальных соревнованиях. Запланировано в рамках программы 60% и исполнено -60%. </w:t>
      </w:r>
      <w:r w:rsidR="000306EF" w:rsidRPr="007077CC">
        <w:rPr>
          <w:szCs w:val="28"/>
        </w:rPr>
        <w:t>Средства использованы в неполном объеме по причине отсутствия фактических расходов</w:t>
      </w:r>
      <w:r w:rsidR="000306EF">
        <w:rPr>
          <w:szCs w:val="28"/>
        </w:rPr>
        <w:t xml:space="preserve"> </w:t>
      </w:r>
    </w:p>
    <w:p w:rsidR="007077CC" w:rsidRPr="007077CC" w:rsidRDefault="007077CC" w:rsidP="007077C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7077CC">
        <w:rPr>
          <w:szCs w:val="28"/>
        </w:rPr>
        <w:t xml:space="preserve">Доля лиц, имеющих спортивные разряды и звания занимающихся футболом в организациях спортивной подготовки и дополнительного образования, в общей численности лиц, занимающихся в организациях, спортивной подготовки и дополнительного образования, по виду спорта «футбол» </w:t>
      </w:r>
      <w:r w:rsidR="000306EF" w:rsidRPr="007B551D">
        <w:rPr>
          <w:szCs w:val="28"/>
        </w:rPr>
        <w:t>не запланировано.</w:t>
      </w:r>
    </w:p>
    <w:p w:rsidR="007077CC" w:rsidRPr="007077CC" w:rsidRDefault="007077CC" w:rsidP="007077C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7077CC">
        <w:rPr>
          <w:szCs w:val="28"/>
        </w:rPr>
        <w:t>Численность детей и подростков, занимающихся в муниципальных спортивных учреждениях на этапах спортивной подготовки (СШ, СШОР, АТСК) в возрасте от 6 до 15 лет выполнен на 100% (план 3</w:t>
      </w:r>
      <w:r w:rsidR="007B551D">
        <w:rPr>
          <w:szCs w:val="28"/>
        </w:rPr>
        <w:t>78</w:t>
      </w:r>
      <w:r w:rsidRPr="007077CC">
        <w:rPr>
          <w:szCs w:val="28"/>
        </w:rPr>
        <w:t>, факт 3</w:t>
      </w:r>
      <w:r w:rsidR="007B551D">
        <w:rPr>
          <w:szCs w:val="28"/>
        </w:rPr>
        <w:t>78</w:t>
      </w:r>
      <w:r w:rsidRPr="007077CC">
        <w:rPr>
          <w:szCs w:val="28"/>
        </w:rPr>
        <w:t xml:space="preserve"> чел.)</w:t>
      </w:r>
    </w:p>
    <w:p w:rsidR="007077CC" w:rsidRPr="007077CC" w:rsidRDefault="007B551D" w:rsidP="007077CC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Средства использованы в </w:t>
      </w:r>
      <w:r w:rsidR="007077CC" w:rsidRPr="007077CC">
        <w:rPr>
          <w:szCs w:val="28"/>
        </w:rPr>
        <w:t>полном</w:t>
      </w:r>
      <w:r>
        <w:rPr>
          <w:szCs w:val="28"/>
        </w:rPr>
        <w:t xml:space="preserve"> объеме</w:t>
      </w:r>
      <w:r w:rsidR="007077CC" w:rsidRPr="007077CC">
        <w:rPr>
          <w:szCs w:val="28"/>
        </w:rPr>
        <w:t>.</w:t>
      </w:r>
    </w:p>
    <w:p w:rsidR="007077CC" w:rsidRPr="007077CC" w:rsidRDefault="007077CC" w:rsidP="007077C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7077CC">
        <w:rPr>
          <w:szCs w:val="28"/>
        </w:rPr>
        <w:t xml:space="preserve">Доля нового спортивного оборудования, инвентаря, формы в имуществе муниципальных СШ, СШОР выполнен на 100% (план </w:t>
      </w:r>
      <w:r w:rsidR="007B551D">
        <w:rPr>
          <w:szCs w:val="28"/>
        </w:rPr>
        <w:t>5,2</w:t>
      </w:r>
      <w:r w:rsidRPr="007077CC">
        <w:rPr>
          <w:szCs w:val="28"/>
        </w:rPr>
        <w:t xml:space="preserve">, факт </w:t>
      </w:r>
      <w:r w:rsidR="007B551D">
        <w:rPr>
          <w:szCs w:val="28"/>
        </w:rPr>
        <w:t>5,2</w:t>
      </w:r>
      <w:r w:rsidRPr="007077CC">
        <w:rPr>
          <w:szCs w:val="28"/>
        </w:rPr>
        <w:t>%).</w:t>
      </w:r>
    </w:p>
    <w:p w:rsidR="007077CC" w:rsidRPr="007077CC" w:rsidRDefault="007077CC" w:rsidP="007077C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7077CC">
        <w:rPr>
          <w:szCs w:val="28"/>
        </w:rPr>
        <w:t xml:space="preserve">Доля нового спортивного оборудования, инвентаря, предусмотренного федеральными стандартами спортивной подготовки по видам спорта и необходимого для прохождения спортивной подготовки в имуществе муниципальных организаций, осуществляющих спортивную подготовку по </w:t>
      </w:r>
      <w:r w:rsidRPr="007077CC">
        <w:rPr>
          <w:szCs w:val="28"/>
        </w:rPr>
        <w:lastRenderedPageBreak/>
        <w:t xml:space="preserve">дополнительным образовательным программам спортивной подготовки выполнен на 100% (план </w:t>
      </w:r>
      <w:r w:rsidR="007B551D">
        <w:rPr>
          <w:szCs w:val="28"/>
        </w:rPr>
        <w:t>2,9</w:t>
      </w:r>
      <w:r w:rsidRPr="007077CC">
        <w:rPr>
          <w:szCs w:val="28"/>
        </w:rPr>
        <w:t xml:space="preserve">%, факт </w:t>
      </w:r>
      <w:r w:rsidR="007B551D">
        <w:rPr>
          <w:szCs w:val="28"/>
        </w:rPr>
        <w:t>2,9</w:t>
      </w:r>
      <w:r w:rsidRPr="007077CC">
        <w:rPr>
          <w:szCs w:val="28"/>
        </w:rPr>
        <w:t xml:space="preserve">%). Средства использованы в полном объеме. </w:t>
      </w:r>
    </w:p>
    <w:p w:rsidR="007077CC" w:rsidRDefault="007077CC" w:rsidP="007077C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7077CC">
        <w:rPr>
          <w:szCs w:val="28"/>
        </w:rPr>
        <w:t xml:space="preserve">Количество приобретенных жилых помещений (квартир) </w:t>
      </w:r>
      <w:r w:rsidR="007B551D">
        <w:rPr>
          <w:szCs w:val="28"/>
        </w:rPr>
        <w:t>не запланировано.</w:t>
      </w:r>
      <w:r w:rsidRPr="007077CC">
        <w:rPr>
          <w:szCs w:val="28"/>
        </w:rPr>
        <w:t xml:space="preserve"> </w:t>
      </w:r>
    </w:p>
    <w:p w:rsidR="006B4272" w:rsidRPr="006216A7" w:rsidRDefault="006B4272" w:rsidP="006B4272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В результате из 12 </w:t>
      </w:r>
      <w:r w:rsidRPr="006216A7">
        <w:rPr>
          <w:szCs w:val="28"/>
        </w:rPr>
        <w:t>оцениваемых показателей (индика</w:t>
      </w:r>
      <w:r w:rsidR="00F23C1F">
        <w:rPr>
          <w:szCs w:val="28"/>
        </w:rPr>
        <w:t xml:space="preserve">торов) муниципальной программы </w:t>
      </w:r>
      <w:r w:rsidRPr="006216A7">
        <w:rPr>
          <w:szCs w:val="28"/>
        </w:rPr>
        <w:t xml:space="preserve">и основных мероприятий (проектов) </w:t>
      </w:r>
      <w:r>
        <w:rPr>
          <w:szCs w:val="28"/>
        </w:rPr>
        <w:t xml:space="preserve"> выполнены за отчетный период  все 12</w:t>
      </w:r>
      <w:r w:rsidRPr="006216A7">
        <w:rPr>
          <w:szCs w:val="28"/>
        </w:rPr>
        <w:t xml:space="preserve"> показателе</w:t>
      </w:r>
      <w:r>
        <w:rPr>
          <w:szCs w:val="28"/>
        </w:rPr>
        <w:t>й (индикаторов).</w:t>
      </w:r>
    </w:p>
    <w:p w:rsidR="007077CC" w:rsidRPr="007077CC" w:rsidRDefault="006B4272" w:rsidP="006B4272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</w:t>
      </w:r>
      <w:r w:rsidR="007077CC" w:rsidRPr="007077CC">
        <w:rPr>
          <w:szCs w:val="28"/>
        </w:rPr>
        <w:t>Муниципальная программа, за счет исполнения зап</w:t>
      </w:r>
      <w:r w:rsidR="00F23C1F">
        <w:rPr>
          <w:szCs w:val="28"/>
        </w:rPr>
        <w:t xml:space="preserve">ланированных показателей имеет </w:t>
      </w:r>
      <w:r w:rsidR="007077CC" w:rsidRPr="007077CC">
        <w:rPr>
          <w:szCs w:val="28"/>
        </w:rPr>
        <w:t>эффективность выше плановой, реализация признается целесообразной, продолжается финансирование мероприятий</w:t>
      </w:r>
      <w:r>
        <w:rPr>
          <w:szCs w:val="28"/>
        </w:rPr>
        <w:t>.</w:t>
      </w:r>
    </w:p>
    <w:p w:rsidR="00405BFE" w:rsidRDefault="00405BFE" w:rsidP="00E14A3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</w:p>
    <w:p w:rsidR="00E14A37" w:rsidRPr="00E14A37" w:rsidRDefault="00E14A37" w:rsidP="00E14A3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A967DC">
        <w:rPr>
          <w:b/>
          <w:szCs w:val="28"/>
        </w:rPr>
        <w:t>Муниципальная программа</w:t>
      </w:r>
      <w:r w:rsidRPr="00E14A37">
        <w:rPr>
          <w:szCs w:val="28"/>
        </w:rPr>
        <w:t xml:space="preserve"> «</w:t>
      </w:r>
      <w:r w:rsidRPr="002377D7">
        <w:rPr>
          <w:szCs w:val="28"/>
        </w:rPr>
        <w:t>Развитие культуры и сохранение культурного наследия Сельцовского городского округа</w:t>
      </w:r>
      <w:r>
        <w:rPr>
          <w:szCs w:val="28"/>
        </w:rPr>
        <w:t xml:space="preserve">» </w:t>
      </w:r>
      <w:r w:rsidRPr="00E14A37">
        <w:rPr>
          <w:szCs w:val="28"/>
        </w:rPr>
        <w:t>реализуется отделом культуры, молодежной политики и спорта администрации города Сельцо, запланиро</w:t>
      </w:r>
      <w:r>
        <w:rPr>
          <w:szCs w:val="28"/>
        </w:rPr>
        <w:t xml:space="preserve">ваны средства в размере </w:t>
      </w:r>
      <w:r w:rsidR="00A967DC" w:rsidRPr="00FE1276">
        <w:rPr>
          <w:szCs w:val="28"/>
        </w:rPr>
        <w:t>73</w:t>
      </w:r>
      <w:r w:rsidR="003422FA" w:rsidRPr="00FE1276">
        <w:rPr>
          <w:szCs w:val="28"/>
        </w:rPr>
        <w:t> 661,3</w:t>
      </w:r>
      <w:r w:rsidRPr="00FE1276">
        <w:rPr>
          <w:szCs w:val="28"/>
        </w:rPr>
        <w:t xml:space="preserve"> тыс. руб., кассовое </w:t>
      </w:r>
      <w:proofErr w:type="gramStart"/>
      <w:r w:rsidRPr="00FE1276">
        <w:rPr>
          <w:szCs w:val="28"/>
        </w:rPr>
        <w:t>исполнение  по</w:t>
      </w:r>
      <w:proofErr w:type="gramEnd"/>
      <w:r w:rsidRPr="00FE1276">
        <w:rPr>
          <w:szCs w:val="28"/>
        </w:rPr>
        <w:t xml:space="preserve"> итогам года составило </w:t>
      </w:r>
      <w:r w:rsidR="00A967DC" w:rsidRPr="00FE1276">
        <w:rPr>
          <w:szCs w:val="28"/>
        </w:rPr>
        <w:t>73</w:t>
      </w:r>
      <w:r w:rsidR="003422FA" w:rsidRPr="00FE1276">
        <w:rPr>
          <w:szCs w:val="28"/>
        </w:rPr>
        <w:t> 358,5</w:t>
      </w:r>
      <w:r w:rsidRPr="00FE1276">
        <w:rPr>
          <w:szCs w:val="28"/>
        </w:rPr>
        <w:t xml:space="preserve"> т</w:t>
      </w:r>
      <w:r w:rsidRPr="00E14A37">
        <w:rPr>
          <w:szCs w:val="28"/>
        </w:rPr>
        <w:t>ыс. руб. По итогам 202</w:t>
      </w:r>
      <w:r w:rsidR="00A967DC">
        <w:rPr>
          <w:szCs w:val="28"/>
        </w:rPr>
        <w:t>4</w:t>
      </w:r>
      <w:r w:rsidRPr="00E14A37">
        <w:rPr>
          <w:szCs w:val="28"/>
        </w:rPr>
        <w:t>г. фактиче</w:t>
      </w:r>
      <w:r w:rsidR="00A967DC">
        <w:rPr>
          <w:szCs w:val="28"/>
        </w:rPr>
        <w:t xml:space="preserve">ское исполнение </w:t>
      </w:r>
      <w:proofErr w:type="gramStart"/>
      <w:r w:rsidR="00A967DC">
        <w:rPr>
          <w:szCs w:val="28"/>
        </w:rPr>
        <w:t>составляет  99</w:t>
      </w:r>
      <w:proofErr w:type="gramEnd"/>
      <w:r w:rsidR="00A967DC">
        <w:rPr>
          <w:szCs w:val="28"/>
        </w:rPr>
        <w:t>,</w:t>
      </w:r>
      <w:r w:rsidR="00FE1276">
        <w:rPr>
          <w:szCs w:val="28"/>
        </w:rPr>
        <w:t>6</w:t>
      </w:r>
      <w:r w:rsidRPr="00E14A37">
        <w:rPr>
          <w:szCs w:val="28"/>
        </w:rPr>
        <w:t>%.</w:t>
      </w:r>
    </w:p>
    <w:p w:rsidR="00B61A39" w:rsidRDefault="00E14A37" w:rsidP="00E14A3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E14A37">
        <w:rPr>
          <w:szCs w:val="28"/>
        </w:rPr>
        <w:t xml:space="preserve">  Целевые индикаторы программы исполнены в следующих значениях:</w:t>
      </w:r>
    </w:p>
    <w:p w:rsidR="00E14A37" w:rsidRPr="00E14A37" w:rsidRDefault="00E14A37" w:rsidP="00E14A3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E14A37">
        <w:rPr>
          <w:szCs w:val="28"/>
        </w:rPr>
        <w:t>Число обращений к цифровым ресурсам в сфере культуры. Запланировано в рамках программы 1</w:t>
      </w:r>
      <w:r w:rsidR="00A967DC">
        <w:rPr>
          <w:szCs w:val="28"/>
        </w:rPr>
        <w:t>8</w:t>
      </w:r>
      <w:r w:rsidRPr="00E14A37">
        <w:rPr>
          <w:szCs w:val="28"/>
        </w:rPr>
        <w:t>,</w:t>
      </w:r>
      <w:r w:rsidR="00A967DC">
        <w:rPr>
          <w:szCs w:val="28"/>
        </w:rPr>
        <w:t xml:space="preserve">6 </w:t>
      </w:r>
      <w:r>
        <w:rPr>
          <w:szCs w:val="28"/>
        </w:rPr>
        <w:t>тыс. ед.</w:t>
      </w:r>
      <w:r w:rsidR="00A967DC">
        <w:rPr>
          <w:szCs w:val="28"/>
        </w:rPr>
        <w:t xml:space="preserve"> и исполнено 18</w:t>
      </w:r>
      <w:r w:rsidRPr="00E14A37">
        <w:rPr>
          <w:szCs w:val="28"/>
        </w:rPr>
        <w:t>,</w:t>
      </w:r>
      <w:r w:rsidR="00A967DC">
        <w:rPr>
          <w:szCs w:val="28"/>
        </w:rPr>
        <w:t>6</w:t>
      </w:r>
      <w:r w:rsidRPr="00E14A37">
        <w:rPr>
          <w:szCs w:val="28"/>
        </w:rPr>
        <w:t xml:space="preserve"> тыс.</w:t>
      </w:r>
      <w:r w:rsidR="00A967DC">
        <w:rPr>
          <w:szCs w:val="28"/>
        </w:rPr>
        <w:t xml:space="preserve"> </w:t>
      </w:r>
      <w:r w:rsidRPr="00E14A37">
        <w:rPr>
          <w:szCs w:val="28"/>
        </w:rPr>
        <w:t>ед.</w:t>
      </w:r>
      <w:r>
        <w:rPr>
          <w:szCs w:val="28"/>
        </w:rPr>
        <w:t xml:space="preserve"> исполнение 100%.</w:t>
      </w:r>
    </w:p>
    <w:p w:rsidR="00E14A37" w:rsidRPr="00E14A37" w:rsidRDefault="00E14A37" w:rsidP="00E14A3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E14A37">
        <w:rPr>
          <w:szCs w:val="28"/>
        </w:rPr>
        <w:t xml:space="preserve">Число посещений культурных мероприятий. Запланировано в рамках программы </w:t>
      </w:r>
      <w:r w:rsidR="00A967DC">
        <w:rPr>
          <w:szCs w:val="28"/>
        </w:rPr>
        <w:t>530,</w:t>
      </w:r>
      <w:proofErr w:type="gramStart"/>
      <w:r w:rsidR="00A967DC">
        <w:rPr>
          <w:szCs w:val="28"/>
        </w:rPr>
        <w:t>88,</w:t>
      </w:r>
      <w:r w:rsidRPr="00E14A37">
        <w:rPr>
          <w:szCs w:val="28"/>
        </w:rPr>
        <w:t xml:space="preserve">  исполнено</w:t>
      </w:r>
      <w:proofErr w:type="gramEnd"/>
      <w:r w:rsidRPr="00E14A37">
        <w:rPr>
          <w:szCs w:val="28"/>
        </w:rPr>
        <w:t xml:space="preserve"> 4</w:t>
      </w:r>
      <w:r w:rsidR="00A967DC">
        <w:rPr>
          <w:szCs w:val="28"/>
        </w:rPr>
        <w:t>07</w:t>
      </w:r>
      <w:r w:rsidRPr="00E14A37">
        <w:rPr>
          <w:szCs w:val="28"/>
        </w:rPr>
        <w:t>,</w:t>
      </w:r>
      <w:r w:rsidR="00A967DC">
        <w:rPr>
          <w:szCs w:val="28"/>
        </w:rPr>
        <w:t>3</w:t>
      </w:r>
      <w:r w:rsidRPr="00E14A37">
        <w:rPr>
          <w:szCs w:val="28"/>
        </w:rPr>
        <w:t xml:space="preserve"> тыс.</w:t>
      </w:r>
      <w:r w:rsidR="00A967DC">
        <w:rPr>
          <w:szCs w:val="28"/>
        </w:rPr>
        <w:t xml:space="preserve"> </w:t>
      </w:r>
      <w:r w:rsidRPr="00E14A37">
        <w:rPr>
          <w:szCs w:val="28"/>
        </w:rPr>
        <w:t>ед.</w:t>
      </w:r>
      <w:r w:rsidR="00A967DC">
        <w:rPr>
          <w:szCs w:val="28"/>
        </w:rPr>
        <w:t>, исполнение 77</w:t>
      </w:r>
      <w:r w:rsidRPr="00E14A37">
        <w:rPr>
          <w:szCs w:val="28"/>
        </w:rPr>
        <w:t>%.</w:t>
      </w:r>
    </w:p>
    <w:p w:rsidR="007077CC" w:rsidRDefault="00E14A37" w:rsidP="00E14A3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E14A37">
        <w:rPr>
          <w:szCs w:val="28"/>
        </w:rPr>
        <w:t>Средства использованы в неполном объеме по причине отсутствия фактических расходов.</w:t>
      </w:r>
    </w:p>
    <w:p w:rsidR="00355857" w:rsidRPr="00355857" w:rsidRDefault="00355857" w:rsidP="0035585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355857">
        <w:rPr>
          <w:szCs w:val="28"/>
        </w:rPr>
        <w:t>разработка и утверждение административных регламентов предоставления муниципальными бюджетными учреждениями культуры и искусства, дополнитель</w:t>
      </w:r>
      <w:r w:rsidR="00A967DC">
        <w:rPr>
          <w:szCs w:val="28"/>
        </w:rPr>
        <w:t xml:space="preserve">ного образования муниципальных </w:t>
      </w:r>
      <w:r w:rsidRPr="00355857">
        <w:rPr>
          <w:szCs w:val="28"/>
        </w:rPr>
        <w:t>услуг</w:t>
      </w:r>
      <w:r>
        <w:rPr>
          <w:szCs w:val="28"/>
        </w:rPr>
        <w:t xml:space="preserve"> юридическим и физическим лицам- </w:t>
      </w:r>
      <w:r w:rsidRPr="00355857">
        <w:rPr>
          <w:szCs w:val="28"/>
        </w:rPr>
        <w:t>выполнено в полном объеме.</w:t>
      </w:r>
    </w:p>
    <w:p w:rsidR="00355857" w:rsidRPr="00355857" w:rsidRDefault="00355857" w:rsidP="0035585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355857">
        <w:rPr>
          <w:szCs w:val="28"/>
        </w:rPr>
        <w:t>повышение самостоятельности муниципальных бюджетных учреждений культуры и искусст</w:t>
      </w:r>
      <w:r>
        <w:rPr>
          <w:szCs w:val="28"/>
        </w:rPr>
        <w:t>ва, дополнительного образования - в</w:t>
      </w:r>
      <w:r w:rsidRPr="00355857">
        <w:rPr>
          <w:szCs w:val="28"/>
        </w:rPr>
        <w:t>ыполнено в полном объеме.</w:t>
      </w:r>
    </w:p>
    <w:p w:rsidR="00355857" w:rsidRDefault="00355857" w:rsidP="00355857">
      <w:pPr>
        <w:ind w:firstLine="708"/>
        <w:jc w:val="both"/>
        <w:rPr>
          <w:szCs w:val="28"/>
        </w:rPr>
      </w:pPr>
      <w:r w:rsidRPr="00355857">
        <w:rPr>
          <w:szCs w:val="28"/>
        </w:rPr>
        <w:t>Средства использованы в неполном объеме по причине отсутствия фактических расходов.</w:t>
      </w:r>
    </w:p>
    <w:p w:rsidR="00355857" w:rsidRPr="00355857" w:rsidRDefault="00355857" w:rsidP="00355857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355857">
        <w:rPr>
          <w:szCs w:val="28"/>
        </w:rPr>
        <w:t xml:space="preserve">Обеспеченность учреждениями культурно-досугового типа выполнен в размере 100%. </w:t>
      </w:r>
    </w:p>
    <w:p w:rsidR="00355857" w:rsidRDefault="00355857" w:rsidP="00355857">
      <w:pPr>
        <w:ind w:firstLine="708"/>
        <w:jc w:val="both"/>
        <w:rPr>
          <w:szCs w:val="28"/>
        </w:rPr>
      </w:pPr>
      <w:r>
        <w:rPr>
          <w:szCs w:val="28"/>
        </w:rPr>
        <w:t xml:space="preserve"> - </w:t>
      </w:r>
      <w:proofErr w:type="spellStart"/>
      <w:r w:rsidRPr="00355857">
        <w:rPr>
          <w:szCs w:val="28"/>
        </w:rPr>
        <w:t>Обновляемость</w:t>
      </w:r>
      <w:proofErr w:type="spellEnd"/>
      <w:r w:rsidRPr="00355857">
        <w:rPr>
          <w:szCs w:val="28"/>
        </w:rPr>
        <w:t xml:space="preserve"> фонда библиотек, способствующего привлечению новых читателей. Из запланированного объема в 1,</w:t>
      </w:r>
      <w:r w:rsidR="00A967DC">
        <w:rPr>
          <w:szCs w:val="28"/>
        </w:rPr>
        <w:t>5</w:t>
      </w:r>
      <w:r w:rsidRPr="00355857">
        <w:rPr>
          <w:szCs w:val="28"/>
        </w:rPr>
        <w:t xml:space="preserve"> % комплектование произведено на 1,</w:t>
      </w:r>
      <w:r w:rsidR="00A967DC">
        <w:rPr>
          <w:szCs w:val="28"/>
        </w:rPr>
        <w:t>5</w:t>
      </w:r>
      <w:r w:rsidRPr="00355857">
        <w:rPr>
          <w:szCs w:val="28"/>
        </w:rPr>
        <w:t xml:space="preserve"> %. </w:t>
      </w:r>
    </w:p>
    <w:p w:rsidR="00355857" w:rsidRPr="00355857" w:rsidRDefault="00355857" w:rsidP="00355857">
      <w:pPr>
        <w:ind w:firstLine="708"/>
        <w:jc w:val="both"/>
        <w:rPr>
          <w:szCs w:val="28"/>
        </w:rPr>
      </w:pPr>
      <w:r w:rsidRPr="00355857">
        <w:rPr>
          <w:szCs w:val="28"/>
        </w:rPr>
        <w:t>Также выполнены в полном объеме показатели:</w:t>
      </w:r>
    </w:p>
    <w:p w:rsidR="00355857" w:rsidRDefault="00355857" w:rsidP="00355857">
      <w:pPr>
        <w:jc w:val="both"/>
        <w:rPr>
          <w:szCs w:val="28"/>
        </w:rPr>
      </w:pPr>
      <w:r>
        <w:rPr>
          <w:szCs w:val="28"/>
        </w:rPr>
        <w:t xml:space="preserve">         - </w:t>
      </w:r>
      <w:r w:rsidRPr="00355857">
        <w:rPr>
          <w:szCs w:val="28"/>
        </w:rPr>
        <w:t xml:space="preserve">Количество посещений библиотек на 1 жителя в год. Выполнение характеризуется отрицательной динамикой (план </w:t>
      </w:r>
      <w:r w:rsidR="00A967DC">
        <w:rPr>
          <w:szCs w:val="28"/>
        </w:rPr>
        <w:t>3</w:t>
      </w:r>
      <w:r w:rsidRPr="00355857">
        <w:rPr>
          <w:szCs w:val="28"/>
        </w:rPr>
        <w:t>,</w:t>
      </w:r>
      <w:r w:rsidR="00A967DC">
        <w:rPr>
          <w:szCs w:val="28"/>
        </w:rPr>
        <w:t>9</w:t>
      </w:r>
      <w:r w:rsidRPr="00355857">
        <w:rPr>
          <w:szCs w:val="28"/>
        </w:rPr>
        <w:t xml:space="preserve"> факт 3,</w:t>
      </w:r>
      <w:r w:rsidR="00A967DC">
        <w:rPr>
          <w:szCs w:val="28"/>
        </w:rPr>
        <w:t>8</w:t>
      </w:r>
      <w:r w:rsidRPr="00355857">
        <w:rPr>
          <w:szCs w:val="28"/>
        </w:rPr>
        <w:t xml:space="preserve"> единицы).</w:t>
      </w:r>
    </w:p>
    <w:p w:rsidR="00355857" w:rsidRDefault="00355857" w:rsidP="00355857">
      <w:pPr>
        <w:jc w:val="both"/>
        <w:rPr>
          <w:szCs w:val="28"/>
        </w:rPr>
      </w:pPr>
      <w:r>
        <w:rPr>
          <w:szCs w:val="28"/>
        </w:rPr>
        <w:t xml:space="preserve">         - Д</w:t>
      </w:r>
      <w:r w:rsidRPr="00355857">
        <w:rPr>
          <w:szCs w:val="28"/>
        </w:rPr>
        <w:t>оля библиотек, обеспеченных доступом к сети Интернет</w:t>
      </w:r>
      <w:r>
        <w:rPr>
          <w:szCs w:val="28"/>
        </w:rPr>
        <w:t>:</w:t>
      </w:r>
    </w:p>
    <w:p w:rsidR="00355857" w:rsidRDefault="00355857" w:rsidP="00355857">
      <w:pPr>
        <w:jc w:val="both"/>
        <w:rPr>
          <w:szCs w:val="28"/>
        </w:rPr>
      </w:pPr>
      <w:r>
        <w:rPr>
          <w:szCs w:val="28"/>
        </w:rPr>
        <w:t xml:space="preserve">         - </w:t>
      </w:r>
      <w:r w:rsidRPr="00355857">
        <w:rPr>
          <w:szCs w:val="28"/>
        </w:rPr>
        <w:t>обеспеченность общедоступными библиотеками,</w:t>
      </w:r>
    </w:p>
    <w:p w:rsidR="00355857" w:rsidRDefault="00355857" w:rsidP="00355857">
      <w:pPr>
        <w:jc w:val="both"/>
        <w:rPr>
          <w:szCs w:val="28"/>
        </w:rPr>
      </w:pPr>
      <w:r>
        <w:rPr>
          <w:szCs w:val="28"/>
        </w:rPr>
        <w:lastRenderedPageBreak/>
        <w:t xml:space="preserve">        - </w:t>
      </w:r>
      <w:r w:rsidRPr="00355857">
        <w:rPr>
          <w:szCs w:val="28"/>
        </w:rPr>
        <w:t xml:space="preserve"> поступление в фонды библиотек муниципальных образований и государственных библиотек субъекта РФ, </w:t>
      </w:r>
    </w:p>
    <w:p w:rsidR="00355857" w:rsidRDefault="00355857" w:rsidP="00355857">
      <w:pPr>
        <w:jc w:val="both"/>
        <w:rPr>
          <w:szCs w:val="28"/>
        </w:rPr>
      </w:pPr>
      <w:r>
        <w:rPr>
          <w:szCs w:val="28"/>
        </w:rPr>
        <w:t xml:space="preserve">       -  </w:t>
      </w:r>
      <w:r w:rsidRPr="00355857">
        <w:rPr>
          <w:szCs w:val="28"/>
        </w:rPr>
        <w:t>Количество посещений организаций культуры по отношению к уровню 2017 года (в части посещений библиотек).</w:t>
      </w:r>
    </w:p>
    <w:p w:rsidR="00355857" w:rsidRDefault="00355857" w:rsidP="00355857">
      <w:pPr>
        <w:ind w:firstLine="708"/>
        <w:jc w:val="both"/>
        <w:rPr>
          <w:szCs w:val="28"/>
        </w:rPr>
      </w:pPr>
      <w:r w:rsidRPr="00355857">
        <w:rPr>
          <w:szCs w:val="28"/>
        </w:rPr>
        <w:t>Средства использованы в полном</w:t>
      </w:r>
      <w:r w:rsidR="00A967DC">
        <w:rPr>
          <w:szCs w:val="28"/>
        </w:rPr>
        <w:t xml:space="preserve"> объеме</w:t>
      </w:r>
      <w:r>
        <w:rPr>
          <w:szCs w:val="28"/>
        </w:rPr>
        <w:t>.</w:t>
      </w:r>
    </w:p>
    <w:p w:rsidR="00355857" w:rsidRPr="00355857" w:rsidRDefault="00355857" w:rsidP="00355857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355857">
        <w:rPr>
          <w:szCs w:val="28"/>
        </w:rPr>
        <w:t>Мероприятия по комплектованию фондов библиоте</w:t>
      </w:r>
      <w:r>
        <w:rPr>
          <w:szCs w:val="28"/>
        </w:rPr>
        <w:t xml:space="preserve">к. Показатель выполнен на 100%. </w:t>
      </w:r>
      <w:r w:rsidRPr="00355857">
        <w:rPr>
          <w:szCs w:val="28"/>
        </w:rPr>
        <w:t xml:space="preserve">Средства использованы в полном объеме. </w:t>
      </w:r>
    </w:p>
    <w:p w:rsidR="00355857" w:rsidRPr="00355857" w:rsidRDefault="00355857" w:rsidP="00355857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355857">
        <w:rPr>
          <w:szCs w:val="28"/>
        </w:rPr>
        <w:t>Проведение культурно-досуговых мероприятий, способствующее обеспечению свободы творчества и прав граждан на участие в культурной жизни. Запланировано в рамках программы 13</w:t>
      </w:r>
      <w:r w:rsidR="00C7275F">
        <w:rPr>
          <w:szCs w:val="28"/>
        </w:rPr>
        <w:t>83</w:t>
      </w:r>
      <w:r w:rsidRPr="00355857">
        <w:rPr>
          <w:szCs w:val="28"/>
        </w:rPr>
        <w:t xml:space="preserve"> и проведено 13</w:t>
      </w:r>
      <w:r w:rsidR="00C7275F">
        <w:rPr>
          <w:szCs w:val="28"/>
        </w:rPr>
        <w:t>83</w:t>
      </w:r>
      <w:r w:rsidRPr="00355857">
        <w:rPr>
          <w:szCs w:val="28"/>
        </w:rPr>
        <w:t xml:space="preserve"> КДМ. </w:t>
      </w:r>
    </w:p>
    <w:p w:rsidR="00355857" w:rsidRPr="00355857" w:rsidRDefault="00355857" w:rsidP="00355857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355857">
        <w:rPr>
          <w:szCs w:val="28"/>
        </w:rPr>
        <w:t xml:space="preserve">Посещаемость в расчете </w:t>
      </w:r>
      <w:proofErr w:type="gramStart"/>
      <w:r w:rsidRPr="00355857">
        <w:rPr>
          <w:szCs w:val="28"/>
        </w:rPr>
        <w:t>на  одного</w:t>
      </w:r>
      <w:proofErr w:type="gramEnd"/>
      <w:r w:rsidRPr="00355857">
        <w:rPr>
          <w:szCs w:val="28"/>
        </w:rPr>
        <w:t xml:space="preserve"> жителя выполнена на 100 % (план 2</w:t>
      </w:r>
      <w:r w:rsidR="00C7275F">
        <w:rPr>
          <w:szCs w:val="28"/>
        </w:rPr>
        <w:t>5</w:t>
      </w:r>
      <w:r w:rsidRPr="00355857">
        <w:rPr>
          <w:szCs w:val="28"/>
        </w:rPr>
        <w:t>,</w:t>
      </w:r>
      <w:r w:rsidR="00C7275F">
        <w:rPr>
          <w:szCs w:val="28"/>
        </w:rPr>
        <w:t>9</w:t>
      </w:r>
      <w:r w:rsidRPr="00355857">
        <w:rPr>
          <w:szCs w:val="28"/>
        </w:rPr>
        <w:t xml:space="preserve"> факт 2</w:t>
      </w:r>
      <w:r w:rsidR="00C7275F">
        <w:rPr>
          <w:szCs w:val="28"/>
        </w:rPr>
        <w:t>5</w:t>
      </w:r>
      <w:r w:rsidRPr="00355857">
        <w:rPr>
          <w:szCs w:val="28"/>
        </w:rPr>
        <w:t>,</w:t>
      </w:r>
      <w:r w:rsidR="00C7275F">
        <w:rPr>
          <w:szCs w:val="28"/>
        </w:rPr>
        <w:t>9</w:t>
      </w:r>
      <w:r w:rsidRPr="00355857">
        <w:rPr>
          <w:szCs w:val="28"/>
        </w:rPr>
        <w:t xml:space="preserve"> единиц</w:t>
      </w:r>
      <w:r>
        <w:rPr>
          <w:szCs w:val="28"/>
        </w:rPr>
        <w:t>ы).</w:t>
      </w:r>
    </w:p>
    <w:p w:rsidR="00355857" w:rsidRPr="00355857" w:rsidRDefault="00355857" w:rsidP="00355857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355857">
        <w:rPr>
          <w:szCs w:val="28"/>
        </w:rPr>
        <w:t xml:space="preserve">Количество посещений культурно – досуговых мероприятий не </w:t>
      </w:r>
      <w:r w:rsidR="00C7275F">
        <w:rPr>
          <w:szCs w:val="28"/>
        </w:rPr>
        <w:t>увеличилось</w:t>
      </w:r>
      <w:r w:rsidRPr="00355857">
        <w:rPr>
          <w:szCs w:val="28"/>
        </w:rPr>
        <w:t>.</w:t>
      </w:r>
    </w:p>
    <w:p w:rsidR="00355857" w:rsidRPr="00355857" w:rsidRDefault="00355857" w:rsidP="00355857">
      <w:pPr>
        <w:jc w:val="both"/>
        <w:rPr>
          <w:szCs w:val="28"/>
        </w:rPr>
      </w:pPr>
      <w:r>
        <w:rPr>
          <w:szCs w:val="28"/>
        </w:rPr>
        <w:t xml:space="preserve">         -  </w:t>
      </w:r>
      <w:r w:rsidRPr="00355857">
        <w:rPr>
          <w:szCs w:val="28"/>
        </w:rPr>
        <w:t xml:space="preserve">Соотношение средней заработной платы работников муниципальных учреждений культуры к средней заработной плате в Сельцовском городском округе выполнено в размере 100%, план 100%. Средства использованы в полном объеме. </w:t>
      </w:r>
    </w:p>
    <w:p w:rsidR="00355857" w:rsidRDefault="00355857" w:rsidP="00355857">
      <w:pPr>
        <w:jc w:val="both"/>
        <w:rPr>
          <w:szCs w:val="28"/>
        </w:rPr>
      </w:pPr>
      <w:r>
        <w:rPr>
          <w:szCs w:val="28"/>
        </w:rPr>
        <w:t xml:space="preserve">          - </w:t>
      </w:r>
      <w:r w:rsidRPr="00355857">
        <w:rPr>
          <w:szCs w:val="28"/>
        </w:rPr>
        <w:t>Показатели «количество общегородских праздников, участие в областных праздниках, количество мероприятий по поддержке деятельности коллективов» выполнены на  100%.</w:t>
      </w:r>
      <w:r>
        <w:rPr>
          <w:szCs w:val="28"/>
        </w:rPr>
        <w:t xml:space="preserve"> </w:t>
      </w:r>
      <w:r w:rsidRPr="00355857">
        <w:rPr>
          <w:szCs w:val="28"/>
        </w:rPr>
        <w:t>Средства использованы в неполном объеме по причине отсутствия фактических расходов.</w:t>
      </w:r>
    </w:p>
    <w:p w:rsidR="00355857" w:rsidRPr="00355857" w:rsidRDefault="00355857" w:rsidP="00355857">
      <w:pPr>
        <w:jc w:val="both"/>
        <w:rPr>
          <w:szCs w:val="28"/>
        </w:rPr>
      </w:pPr>
      <w:r>
        <w:rPr>
          <w:szCs w:val="28"/>
        </w:rPr>
        <w:t xml:space="preserve">          - </w:t>
      </w:r>
      <w:r w:rsidRPr="00355857">
        <w:rPr>
          <w:szCs w:val="28"/>
        </w:rPr>
        <w:t>Показатель «Увеличение доли детей, привлекаемых к участию в творческих мероприятиях, к общему числу детей, обучающихся в учреждениях дополнительного образования детей</w:t>
      </w:r>
      <w:r w:rsidR="00C7275F">
        <w:rPr>
          <w:szCs w:val="28"/>
        </w:rPr>
        <w:t xml:space="preserve"> (детских школах искусств)» </w:t>
      </w:r>
      <w:proofErr w:type="gramStart"/>
      <w:r w:rsidRPr="00355857">
        <w:rPr>
          <w:szCs w:val="28"/>
        </w:rPr>
        <w:t>выполнен  на</w:t>
      </w:r>
      <w:proofErr w:type="gramEnd"/>
      <w:r w:rsidRPr="00355857">
        <w:rPr>
          <w:szCs w:val="28"/>
        </w:rPr>
        <w:t xml:space="preserve"> </w:t>
      </w:r>
      <w:r w:rsidR="00C7275F">
        <w:rPr>
          <w:szCs w:val="28"/>
        </w:rPr>
        <w:t>10</w:t>
      </w:r>
      <w:r w:rsidRPr="00355857">
        <w:rPr>
          <w:szCs w:val="28"/>
        </w:rPr>
        <w:t xml:space="preserve">0%. </w:t>
      </w:r>
    </w:p>
    <w:p w:rsidR="00355857" w:rsidRPr="00355857" w:rsidRDefault="00355857" w:rsidP="00355857">
      <w:pPr>
        <w:jc w:val="both"/>
        <w:rPr>
          <w:szCs w:val="28"/>
        </w:rPr>
      </w:pPr>
      <w:r>
        <w:rPr>
          <w:szCs w:val="28"/>
        </w:rPr>
        <w:t xml:space="preserve">           - </w:t>
      </w:r>
      <w:r w:rsidRPr="00355857">
        <w:rPr>
          <w:szCs w:val="28"/>
        </w:rPr>
        <w:t>Показатель «Доля детей, получающих услуги дополнительного образования возрасте 6 - 18 лет» выполнен на 100,0% (план 21, факт 21).</w:t>
      </w:r>
    </w:p>
    <w:p w:rsidR="00355857" w:rsidRPr="00355857" w:rsidRDefault="00355857" w:rsidP="00355857">
      <w:pPr>
        <w:jc w:val="both"/>
        <w:rPr>
          <w:szCs w:val="28"/>
        </w:rPr>
      </w:pPr>
      <w:r>
        <w:rPr>
          <w:szCs w:val="28"/>
        </w:rPr>
        <w:t xml:space="preserve">            - </w:t>
      </w:r>
      <w:r w:rsidRPr="00355857">
        <w:rPr>
          <w:szCs w:val="28"/>
        </w:rPr>
        <w:t>Показатель «Соотношение средней заработной платы педагогических работников дополнительного образования детей к средней заработной плате учителей: - в Сельцовском городском округе» в процентом соотношении выполнен на</w:t>
      </w:r>
      <w:r>
        <w:rPr>
          <w:szCs w:val="28"/>
        </w:rPr>
        <w:t xml:space="preserve"> 1</w:t>
      </w:r>
      <w:r w:rsidR="00C7275F">
        <w:rPr>
          <w:szCs w:val="28"/>
        </w:rPr>
        <w:t>00</w:t>
      </w:r>
      <w:proofErr w:type="gramStart"/>
      <w:r>
        <w:rPr>
          <w:szCs w:val="28"/>
        </w:rPr>
        <w:t>%  (</w:t>
      </w:r>
      <w:proofErr w:type="gramEnd"/>
      <w:r>
        <w:rPr>
          <w:szCs w:val="28"/>
        </w:rPr>
        <w:t xml:space="preserve">план 100, факт </w:t>
      </w:r>
      <w:r w:rsidR="00C7275F">
        <w:rPr>
          <w:szCs w:val="28"/>
        </w:rPr>
        <w:t>100</w:t>
      </w:r>
      <w:r>
        <w:rPr>
          <w:szCs w:val="28"/>
        </w:rPr>
        <w:t>)</w:t>
      </w:r>
      <w:r w:rsidR="00C7275F">
        <w:rPr>
          <w:szCs w:val="28"/>
        </w:rPr>
        <w:t>.</w:t>
      </w:r>
      <w:r>
        <w:rPr>
          <w:szCs w:val="28"/>
        </w:rPr>
        <w:t xml:space="preserve"> </w:t>
      </w:r>
      <w:r w:rsidRPr="00355857">
        <w:rPr>
          <w:szCs w:val="28"/>
        </w:rPr>
        <w:t>Средства использованы в неполном объеме по причине отсутствия фактических расходов.</w:t>
      </w:r>
    </w:p>
    <w:p w:rsidR="00ED2C6F" w:rsidRPr="00ED2C6F" w:rsidRDefault="00ED2C6F" w:rsidP="00ED2C6F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ED2C6F">
        <w:rPr>
          <w:szCs w:val="28"/>
        </w:rPr>
        <w:t>Количество городских профилактических мероприятий</w:t>
      </w:r>
      <w:r>
        <w:rPr>
          <w:szCs w:val="28"/>
        </w:rPr>
        <w:t xml:space="preserve">. </w:t>
      </w:r>
      <w:r w:rsidRPr="00ED2C6F">
        <w:rPr>
          <w:szCs w:val="28"/>
        </w:rPr>
        <w:t>Запланировано и проведено 13 городских профилактических мероприятий.</w:t>
      </w:r>
    </w:p>
    <w:p w:rsidR="007077CC" w:rsidRDefault="00ED2C6F" w:rsidP="00ED2C6F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 w:rsidRPr="00ED2C6F">
        <w:rPr>
          <w:szCs w:val="28"/>
        </w:rPr>
        <w:t>Средства на данное мероприятие использованы в полном объеме.</w:t>
      </w:r>
    </w:p>
    <w:p w:rsidR="00ED2C6F" w:rsidRPr="00ED2C6F" w:rsidRDefault="00ED2C6F" w:rsidP="00ED2C6F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 w:rsidRPr="00ED2C6F">
        <w:rPr>
          <w:szCs w:val="28"/>
        </w:rPr>
        <w:t>Количество детей и молодежи, охваченных мероприятиями патриотической направленности; количество детей и подростков – членов общественных организаций - данные показатели выполнены на 10</w:t>
      </w:r>
      <w:r w:rsidR="00C7275F">
        <w:rPr>
          <w:szCs w:val="28"/>
        </w:rPr>
        <w:t>2</w:t>
      </w:r>
      <w:r w:rsidRPr="00ED2C6F">
        <w:rPr>
          <w:szCs w:val="28"/>
        </w:rPr>
        <w:t>%.</w:t>
      </w:r>
    </w:p>
    <w:p w:rsidR="00ED2C6F" w:rsidRPr="00ED2C6F" w:rsidRDefault="00ED2C6F" w:rsidP="00ED2C6F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-  </w:t>
      </w:r>
      <w:r w:rsidRPr="00ED2C6F">
        <w:rPr>
          <w:szCs w:val="28"/>
        </w:rPr>
        <w:t xml:space="preserve">Показатель количество подростков, трудоустроенных в летний период запланирован не был. </w:t>
      </w:r>
    </w:p>
    <w:p w:rsidR="00ED2C6F" w:rsidRPr="00ED2C6F" w:rsidRDefault="00ED2C6F" w:rsidP="00ED2C6F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- </w:t>
      </w:r>
      <w:r w:rsidRPr="00ED2C6F">
        <w:rPr>
          <w:szCs w:val="28"/>
        </w:rPr>
        <w:t xml:space="preserve">Показатель участие в областных мероприятиях спортивно-туристической направленности, количество мероприятий для молодых семей; </w:t>
      </w:r>
      <w:r w:rsidRPr="00ED2C6F">
        <w:rPr>
          <w:szCs w:val="28"/>
        </w:rPr>
        <w:lastRenderedPageBreak/>
        <w:t>количество мероприятий по организованному досугу данные показатели выполнены на 100%.</w:t>
      </w:r>
    </w:p>
    <w:p w:rsidR="00ED2C6F" w:rsidRPr="00ED2C6F" w:rsidRDefault="00ED2C6F" w:rsidP="00ED2C6F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 - </w:t>
      </w:r>
      <w:r w:rsidRPr="00ED2C6F">
        <w:rPr>
          <w:szCs w:val="28"/>
        </w:rPr>
        <w:t>Показатель количество детей и молодежи, охваченных организованным досугом выполнен на 100%;</w:t>
      </w:r>
    </w:p>
    <w:p w:rsidR="00ED2C6F" w:rsidRPr="00ED2C6F" w:rsidRDefault="00ED2C6F" w:rsidP="00ED2C6F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 -  </w:t>
      </w:r>
      <w:r w:rsidRPr="00ED2C6F">
        <w:rPr>
          <w:szCs w:val="28"/>
        </w:rPr>
        <w:t>Показатель количество прочих мероприятий выполнен на 100%.</w:t>
      </w:r>
    </w:p>
    <w:p w:rsidR="00C7275F" w:rsidRDefault="00C7275F" w:rsidP="00ED2C6F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Средства использованы в </w:t>
      </w:r>
      <w:r w:rsidR="00ED2C6F" w:rsidRPr="00ED2C6F">
        <w:rPr>
          <w:szCs w:val="28"/>
        </w:rPr>
        <w:t>полном объеме</w:t>
      </w:r>
      <w:r>
        <w:rPr>
          <w:szCs w:val="28"/>
        </w:rPr>
        <w:t>.</w:t>
      </w:r>
    </w:p>
    <w:p w:rsidR="00331DFD" w:rsidRDefault="00794524" w:rsidP="00ED2C6F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   </w:t>
      </w:r>
      <w:r w:rsidRPr="00794524">
        <w:rPr>
          <w:szCs w:val="28"/>
        </w:rPr>
        <w:t xml:space="preserve">В результате из </w:t>
      </w:r>
      <w:r>
        <w:rPr>
          <w:szCs w:val="28"/>
        </w:rPr>
        <w:t xml:space="preserve">44 </w:t>
      </w:r>
      <w:r w:rsidRPr="00794524">
        <w:rPr>
          <w:szCs w:val="28"/>
        </w:rPr>
        <w:t>оцениваемых показателей (индика</w:t>
      </w:r>
      <w:r>
        <w:rPr>
          <w:szCs w:val="28"/>
        </w:rPr>
        <w:t xml:space="preserve">торов) муниципальной программы и </w:t>
      </w:r>
      <w:r w:rsidRPr="00794524">
        <w:rPr>
          <w:szCs w:val="28"/>
        </w:rPr>
        <w:t>о</w:t>
      </w:r>
      <w:r w:rsidR="00F23C1F">
        <w:rPr>
          <w:szCs w:val="28"/>
        </w:rPr>
        <w:t xml:space="preserve">сновных мероприятий (проектов) </w:t>
      </w:r>
      <w:r w:rsidRPr="00794524">
        <w:rPr>
          <w:szCs w:val="28"/>
        </w:rPr>
        <w:t xml:space="preserve">выполнено за отчетный </w:t>
      </w:r>
      <w:proofErr w:type="gramStart"/>
      <w:r w:rsidRPr="00794524">
        <w:rPr>
          <w:szCs w:val="28"/>
        </w:rPr>
        <w:t xml:space="preserve">период  </w:t>
      </w:r>
      <w:r>
        <w:rPr>
          <w:szCs w:val="28"/>
        </w:rPr>
        <w:t>43</w:t>
      </w:r>
      <w:proofErr w:type="gramEnd"/>
      <w:r>
        <w:rPr>
          <w:szCs w:val="28"/>
        </w:rPr>
        <w:t xml:space="preserve"> показателя (индикатора</w:t>
      </w:r>
      <w:r w:rsidRPr="00794524">
        <w:rPr>
          <w:szCs w:val="28"/>
        </w:rPr>
        <w:t>)</w:t>
      </w:r>
      <w:r>
        <w:rPr>
          <w:szCs w:val="28"/>
        </w:rPr>
        <w:t>, не выполнен 1. Таким образом, м</w:t>
      </w:r>
      <w:r w:rsidR="00331DFD" w:rsidRPr="00331DFD">
        <w:rPr>
          <w:szCs w:val="28"/>
        </w:rPr>
        <w:t>униципальная программа, за счет исполнения запланированных показателей имеет  эффективность выше плановой, реализация признается целесообразной, продолжается финансирование мероприятий</w:t>
      </w:r>
      <w:r w:rsidR="00331DFD">
        <w:rPr>
          <w:szCs w:val="28"/>
        </w:rPr>
        <w:t>.</w:t>
      </w:r>
    </w:p>
    <w:p w:rsidR="00355857" w:rsidRDefault="00355857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331DFD" w:rsidRPr="00331DFD" w:rsidRDefault="00331DFD" w:rsidP="00331DFD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677174">
        <w:rPr>
          <w:b/>
          <w:szCs w:val="28"/>
        </w:rPr>
        <w:t>Муниципальная программа</w:t>
      </w:r>
      <w:r>
        <w:rPr>
          <w:szCs w:val="28"/>
        </w:rPr>
        <w:t xml:space="preserve"> «</w:t>
      </w:r>
      <w:r w:rsidRPr="00331DFD">
        <w:rPr>
          <w:szCs w:val="28"/>
        </w:rPr>
        <w:t>Развитие системы образования Сельцовского городского ок</w:t>
      </w:r>
      <w:r>
        <w:rPr>
          <w:szCs w:val="28"/>
        </w:rPr>
        <w:t>руга» реализуется отделом образования</w:t>
      </w:r>
      <w:r w:rsidRPr="00331DFD">
        <w:rPr>
          <w:szCs w:val="28"/>
        </w:rPr>
        <w:t xml:space="preserve"> администрации города Сельцо, запланиро</w:t>
      </w:r>
      <w:r>
        <w:rPr>
          <w:szCs w:val="28"/>
        </w:rPr>
        <w:t xml:space="preserve">ваны средства в размере </w:t>
      </w:r>
      <w:r w:rsidR="00A44495" w:rsidRPr="00FE1276">
        <w:rPr>
          <w:szCs w:val="28"/>
        </w:rPr>
        <w:t>429 938,3</w:t>
      </w:r>
      <w:r w:rsidRPr="00FE1276">
        <w:rPr>
          <w:szCs w:val="28"/>
        </w:rPr>
        <w:t xml:space="preserve"> тыс. руб., кассовое </w:t>
      </w:r>
      <w:proofErr w:type="gramStart"/>
      <w:r w:rsidRPr="00FE1276">
        <w:rPr>
          <w:szCs w:val="28"/>
        </w:rPr>
        <w:t>исполнение  по</w:t>
      </w:r>
      <w:proofErr w:type="gramEnd"/>
      <w:r w:rsidRPr="00FE1276">
        <w:rPr>
          <w:szCs w:val="28"/>
        </w:rPr>
        <w:t xml:space="preserve"> итогам года составило </w:t>
      </w:r>
      <w:r w:rsidR="00A44495" w:rsidRPr="00FE1276">
        <w:rPr>
          <w:szCs w:val="28"/>
        </w:rPr>
        <w:t>418 386,2</w:t>
      </w:r>
      <w:r w:rsidRPr="00FE1276">
        <w:rPr>
          <w:szCs w:val="28"/>
        </w:rPr>
        <w:t xml:space="preserve"> тыс. руб. По итогам 202</w:t>
      </w:r>
      <w:r w:rsidR="00411ADE" w:rsidRPr="00FE1276">
        <w:rPr>
          <w:szCs w:val="28"/>
        </w:rPr>
        <w:t>4</w:t>
      </w:r>
      <w:r w:rsidRPr="00FE1276">
        <w:rPr>
          <w:szCs w:val="28"/>
        </w:rPr>
        <w:t xml:space="preserve">г. фактическое исполнение </w:t>
      </w:r>
      <w:proofErr w:type="gramStart"/>
      <w:r w:rsidRPr="00FE1276">
        <w:rPr>
          <w:szCs w:val="28"/>
        </w:rPr>
        <w:t>составляет  9</w:t>
      </w:r>
      <w:r w:rsidR="00411ADE" w:rsidRPr="00FE1276">
        <w:rPr>
          <w:szCs w:val="28"/>
        </w:rPr>
        <w:t>7</w:t>
      </w:r>
      <w:proofErr w:type="gramEnd"/>
      <w:r w:rsidRPr="00FE1276">
        <w:rPr>
          <w:szCs w:val="28"/>
        </w:rPr>
        <w:t>,</w:t>
      </w:r>
      <w:r w:rsidR="00411ADE" w:rsidRPr="00FE1276">
        <w:rPr>
          <w:szCs w:val="28"/>
        </w:rPr>
        <w:t>3</w:t>
      </w:r>
      <w:r w:rsidRPr="00FE1276">
        <w:rPr>
          <w:szCs w:val="28"/>
        </w:rPr>
        <w:t>%.</w:t>
      </w:r>
    </w:p>
    <w:p w:rsidR="00355857" w:rsidRDefault="00331DFD" w:rsidP="00331DFD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331DFD">
        <w:rPr>
          <w:szCs w:val="28"/>
        </w:rPr>
        <w:t xml:space="preserve">  </w:t>
      </w:r>
      <w:r w:rsidR="00441B81" w:rsidRPr="00441B81">
        <w:rPr>
          <w:szCs w:val="28"/>
        </w:rPr>
        <w:t>Реализация  муниципальной программы</w:t>
      </w:r>
      <w:r w:rsidR="00441B81">
        <w:rPr>
          <w:szCs w:val="28"/>
        </w:rPr>
        <w:t xml:space="preserve"> </w:t>
      </w:r>
      <w:r w:rsidR="00441B81" w:rsidRPr="00441B81">
        <w:rPr>
          <w:szCs w:val="28"/>
        </w:rPr>
        <w:t>обеспечено следующими значениями:</w:t>
      </w:r>
    </w:p>
    <w:p w:rsidR="00441B81" w:rsidRDefault="00441B81" w:rsidP="00441B8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441B81">
        <w:rPr>
          <w:szCs w:val="28"/>
        </w:rPr>
        <w:t>Реализация государственной политики в сфере образования на территории Сельцовского городского округа</w:t>
      </w:r>
      <w:r>
        <w:rPr>
          <w:szCs w:val="28"/>
        </w:rPr>
        <w:t xml:space="preserve">- целевые показатели исполнены  следующим образом: </w:t>
      </w:r>
      <w:r w:rsidRPr="00441B81">
        <w:rPr>
          <w:szCs w:val="28"/>
        </w:rPr>
        <w:t>Внедрение федеральных государственных образовательных стандартов</w:t>
      </w:r>
      <w:r>
        <w:rPr>
          <w:szCs w:val="28"/>
        </w:rPr>
        <w:t xml:space="preserve"> 100% (план 100%), </w:t>
      </w:r>
      <w:r w:rsidRPr="00441B81">
        <w:rPr>
          <w:szCs w:val="28"/>
        </w:rPr>
        <w:t>Доля общеобразовательных организаций, соответствующих современным требованиям  обучения, в общем количестве</w:t>
      </w:r>
      <w:r>
        <w:rPr>
          <w:szCs w:val="28"/>
        </w:rPr>
        <w:t xml:space="preserve"> общеобразовательных организаций -100% (план 100%), </w:t>
      </w:r>
      <w:r w:rsidRPr="00441B81">
        <w:rPr>
          <w:szCs w:val="28"/>
        </w:rPr>
        <w:t>Доля учителей и руководителей общеобразовательных учреждений, прошедших повышение квалификации и (или) профессиональную переподготовку для работы  в соответствии с федеральными государственными  образовательными стандартами</w:t>
      </w:r>
      <w:r>
        <w:rPr>
          <w:szCs w:val="28"/>
        </w:rPr>
        <w:t xml:space="preserve"> -100%  (план 100%), </w:t>
      </w:r>
      <w:r w:rsidRPr="00441B81">
        <w:rPr>
          <w:szCs w:val="28"/>
        </w:rPr>
        <w:t>Доля общеобразовательных организаций, реализующих программы общего образования,  здания которых находятся в аварийном состоянии или требуют капитального ремонта, в общей численности общеобразовательных организаций, реализующих программы  общего образования</w:t>
      </w:r>
      <w:r>
        <w:rPr>
          <w:szCs w:val="28"/>
        </w:rPr>
        <w:t xml:space="preserve"> 0 (план 0), </w:t>
      </w:r>
      <w:r w:rsidRPr="00441B81">
        <w:rPr>
          <w:szCs w:val="28"/>
        </w:rPr>
        <w:t>Доля просроченной кредиторской задолженности на конец отчетного периода в общем объеме расходов по главному распорядителю</w:t>
      </w:r>
      <w:r>
        <w:rPr>
          <w:szCs w:val="28"/>
        </w:rPr>
        <w:t xml:space="preserve"> 0 (план 0), </w:t>
      </w:r>
      <w:r w:rsidRPr="00441B81">
        <w:rPr>
          <w:szCs w:val="28"/>
        </w:rPr>
        <w:t>Информационное обеспечение (публикации, программы) деятельности образовательных учреждений</w:t>
      </w:r>
      <w:r>
        <w:rPr>
          <w:szCs w:val="28"/>
        </w:rPr>
        <w:t xml:space="preserve"> 0 (план 0).</w:t>
      </w:r>
    </w:p>
    <w:p w:rsidR="00441B81" w:rsidRDefault="00441B81" w:rsidP="00441B8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441B81">
        <w:rPr>
          <w:szCs w:val="28"/>
        </w:rPr>
        <w:t>Повышение доступности и качества предоставления дошкольного, общего образования, дополнительного образования детей</w:t>
      </w:r>
      <w:r>
        <w:rPr>
          <w:szCs w:val="28"/>
        </w:rPr>
        <w:t xml:space="preserve"> -</w:t>
      </w:r>
      <w:r w:rsidRPr="00441B81">
        <w:t xml:space="preserve"> </w:t>
      </w:r>
      <w:r w:rsidRPr="00441B81">
        <w:rPr>
          <w:szCs w:val="28"/>
        </w:rPr>
        <w:t>целевые показатели исполнены  следующим образом:</w:t>
      </w:r>
      <w:r w:rsidRPr="00441B81">
        <w:t xml:space="preserve"> </w:t>
      </w:r>
      <w:r w:rsidRPr="00441B81">
        <w:rPr>
          <w:szCs w:val="28"/>
        </w:rPr>
        <w:t>Обеспеченность детей дошкольного возраста местами в дошкольных образовательных организациях</w:t>
      </w:r>
      <w:r>
        <w:rPr>
          <w:szCs w:val="28"/>
        </w:rPr>
        <w:t xml:space="preserve"> -</w:t>
      </w:r>
      <w:r w:rsidR="00411ADE">
        <w:rPr>
          <w:szCs w:val="28"/>
        </w:rPr>
        <w:t>182</w:t>
      </w:r>
      <w:r>
        <w:rPr>
          <w:szCs w:val="28"/>
        </w:rPr>
        <w:t xml:space="preserve">  (план 822), </w:t>
      </w:r>
      <w:r w:rsidRPr="00441B81">
        <w:rPr>
          <w:szCs w:val="28"/>
        </w:rPr>
        <w:t>Целевые среднегодовые показатели  заработной платы педагогических работников учреждений, реализующих программы дошкольного образования по муниципальному образованию "город Сельцо"</w:t>
      </w:r>
      <w:r>
        <w:rPr>
          <w:szCs w:val="28"/>
        </w:rPr>
        <w:t xml:space="preserve"> </w:t>
      </w:r>
      <w:r>
        <w:rPr>
          <w:szCs w:val="28"/>
        </w:rPr>
        <w:lastRenderedPageBreak/>
        <w:t>106,</w:t>
      </w:r>
      <w:r w:rsidR="00411ADE">
        <w:rPr>
          <w:szCs w:val="28"/>
        </w:rPr>
        <w:t>1</w:t>
      </w:r>
      <w:r>
        <w:rPr>
          <w:szCs w:val="28"/>
        </w:rPr>
        <w:t xml:space="preserve">  (план 100), </w:t>
      </w:r>
      <w:r w:rsidRPr="00441B81">
        <w:rPr>
          <w:szCs w:val="28"/>
        </w:rPr>
        <w:t>Доля  освоенных средств из областного и местного бюджетов на улучшение  материально-технической базы  учреждений образования</w:t>
      </w:r>
      <w:r>
        <w:rPr>
          <w:szCs w:val="28"/>
        </w:rPr>
        <w:t xml:space="preserve"> 100 (план 100), </w:t>
      </w:r>
      <w:r w:rsidRPr="00441B81">
        <w:rPr>
          <w:szCs w:val="28"/>
        </w:rPr>
        <w:t>Доля обучающихся в общеобразовательных организациях, занимающихся во  вторую смену, в общей численности  обучающихся общеобразовательных организаций</w:t>
      </w:r>
      <w:r>
        <w:rPr>
          <w:szCs w:val="28"/>
        </w:rPr>
        <w:t xml:space="preserve"> 0 (план 0), </w:t>
      </w:r>
      <w:r w:rsidRPr="00441B81">
        <w:rPr>
          <w:szCs w:val="28"/>
        </w:rPr>
        <w:t>Доля общеобразовательных организаций, реализующих программы общего образования, имеющие физкультурный зал, в общей численности общеобразовательных организаций, реализующих программы  общего образования</w:t>
      </w:r>
      <w:r>
        <w:rPr>
          <w:szCs w:val="28"/>
        </w:rPr>
        <w:t xml:space="preserve"> 60 (план 60), </w:t>
      </w:r>
      <w:r w:rsidRPr="00441B81">
        <w:rPr>
          <w:szCs w:val="28"/>
        </w:rPr>
        <w:t>Целевые среднегодовые показатели  заработной платы педагогических работников учреждений общего образования по муниципальному образованию "город Сельцо"</w:t>
      </w:r>
      <w:r w:rsidR="00C752BD">
        <w:rPr>
          <w:szCs w:val="28"/>
        </w:rPr>
        <w:t xml:space="preserve"> 1</w:t>
      </w:r>
      <w:r w:rsidR="00411ADE">
        <w:rPr>
          <w:szCs w:val="28"/>
        </w:rPr>
        <w:t>04</w:t>
      </w:r>
      <w:r w:rsidR="00C752BD">
        <w:rPr>
          <w:szCs w:val="28"/>
        </w:rPr>
        <w:t>,</w:t>
      </w:r>
      <w:r w:rsidR="00411ADE">
        <w:rPr>
          <w:szCs w:val="28"/>
        </w:rPr>
        <w:t>6</w:t>
      </w:r>
      <w:r w:rsidR="00C752BD">
        <w:rPr>
          <w:szCs w:val="28"/>
        </w:rPr>
        <w:t xml:space="preserve"> (</w:t>
      </w:r>
      <w:r>
        <w:rPr>
          <w:szCs w:val="28"/>
        </w:rPr>
        <w:t>план 100)</w:t>
      </w:r>
      <w:r w:rsidR="00C752BD">
        <w:rPr>
          <w:szCs w:val="28"/>
        </w:rPr>
        <w:t xml:space="preserve">, </w:t>
      </w:r>
      <w:r w:rsidR="00C752BD" w:rsidRPr="00C752BD">
        <w:rPr>
          <w:szCs w:val="28"/>
        </w:rPr>
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</w:r>
      <w:r w:rsidR="00C752BD">
        <w:rPr>
          <w:szCs w:val="28"/>
        </w:rPr>
        <w:t xml:space="preserve"> 0 (план 0), </w:t>
      </w:r>
      <w:r w:rsidR="00C752BD" w:rsidRPr="00C752BD">
        <w:rPr>
          <w:szCs w:val="28"/>
        </w:rPr>
        <w:t>Доля выпускников общеобразовательных организаций, получивших балл на едином государственном экзамене  выше 80, в общей численности выпускников общеобразовательных организаций</w:t>
      </w:r>
      <w:r w:rsidR="00C752BD">
        <w:rPr>
          <w:szCs w:val="28"/>
        </w:rPr>
        <w:t xml:space="preserve"> </w:t>
      </w:r>
      <w:r w:rsidR="00411ADE">
        <w:rPr>
          <w:szCs w:val="28"/>
        </w:rPr>
        <w:t>17,4</w:t>
      </w:r>
      <w:r w:rsidR="00C752BD">
        <w:rPr>
          <w:szCs w:val="28"/>
        </w:rPr>
        <w:t xml:space="preserve"> (план 15), </w:t>
      </w:r>
      <w:r w:rsidR="00C752BD" w:rsidRPr="00C752BD">
        <w:rPr>
          <w:szCs w:val="28"/>
        </w:rPr>
        <w:t>Доля отличников учебы 9-11 классов от  общего количества учащихся в 9-11 классах общеобразовательных школ</w:t>
      </w:r>
      <w:r w:rsidR="00C752BD">
        <w:rPr>
          <w:szCs w:val="28"/>
        </w:rPr>
        <w:t xml:space="preserve"> </w:t>
      </w:r>
      <w:r w:rsidR="00461DC1">
        <w:rPr>
          <w:szCs w:val="28"/>
        </w:rPr>
        <w:t>9,3</w:t>
      </w:r>
      <w:r w:rsidR="00C752BD">
        <w:rPr>
          <w:szCs w:val="28"/>
        </w:rPr>
        <w:t xml:space="preserve"> (план 7,5), </w:t>
      </w:r>
      <w:r w:rsidR="00C752BD" w:rsidRPr="00C752BD">
        <w:rPr>
          <w:szCs w:val="28"/>
        </w:rPr>
        <w:t>Обеспечение питанием учащихся</w:t>
      </w:r>
      <w:r w:rsidR="00C752BD">
        <w:rPr>
          <w:szCs w:val="28"/>
        </w:rPr>
        <w:t xml:space="preserve"> 100 (план 100), </w:t>
      </w:r>
      <w:r w:rsidR="00C752BD" w:rsidRPr="00C752BD">
        <w:t xml:space="preserve"> </w:t>
      </w:r>
      <w:r w:rsidR="00C752BD" w:rsidRPr="00C752BD">
        <w:rPr>
          <w:szCs w:val="28"/>
        </w:rPr>
        <w:t>Количество объектов, в которых  полном объеме выполнены мероприятия по капитальному ремонту общеобразовательных организаций и их оснащению средствами обучения и воспитания</w:t>
      </w:r>
      <w:r w:rsidR="00C752BD">
        <w:rPr>
          <w:szCs w:val="28"/>
        </w:rPr>
        <w:t xml:space="preserve"> 1 (план </w:t>
      </w:r>
      <w:r w:rsidR="00461DC1">
        <w:rPr>
          <w:szCs w:val="28"/>
        </w:rPr>
        <w:t>0</w:t>
      </w:r>
      <w:r w:rsidR="00C752BD">
        <w:rPr>
          <w:szCs w:val="28"/>
        </w:rPr>
        <w:t xml:space="preserve">), </w:t>
      </w:r>
    </w:p>
    <w:p w:rsidR="00155751" w:rsidRDefault="00C752BD" w:rsidP="00C752BD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 w:rsidRPr="00C752BD">
        <w:rPr>
          <w:szCs w:val="28"/>
        </w:rPr>
        <w:t>Доля обучающихся по программам общего образования – призеров всероссийских и межрегиональных олимпиад и конкурсов от общего числа участников, представлявших Брянскую область</w:t>
      </w:r>
      <w:r>
        <w:rPr>
          <w:szCs w:val="28"/>
        </w:rPr>
        <w:t xml:space="preserve"> 0</w:t>
      </w:r>
      <w:r w:rsidR="00461DC1">
        <w:rPr>
          <w:szCs w:val="28"/>
        </w:rPr>
        <w:t>,</w:t>
      </w:r>
      <w:r>
        <w:rPr>
          <w:szCs w:val="28"/>
        </w:rPr>
        <w:t xml:space="preserve">2 (план 0), </w:t>
      </w:r>
      <w:r w:rsidRPr="00C752BD">
        <w:rPr>
          <w:szCs w:val="28"/>
        </w:rPr>
        <w:t>Доля обучающихся по программам общего образования, участвующих  в городских интеллектуальных играх, марафонах, КВН</w:t>
      </w:r>
      <w:r>
        <w:rPr>
          <w:szCs w:val="28"/>
        </w:rPr>
        <w:t xml:space="preserve"> 2,6 (план 2,5), </w:t>
      </w:r>
      <w:r w:rsidRPr="00C752BD">
        <w:rPr>
          <w:szCs w:val="28"/>
        </w:rPr>
        <w:t>Доля образовательных учреждений, получивших поощрение, в общем количестве участвующих образовательных учреждений, участвовавших в организации и проведении олимпиад, выставок, конкурсов, конференций и других общественных мероприятий в сфере образования</w:t>
      </w:r>
      <w:r>
        <w:rPr>
          <w:szCs w:val="28"/>
        </w:rPr>
        <w:t xml:space="preserve"> 0 (план 20), </w:t>
      </w:r>
      <w:r w:rsidRPr="00C752BD">
        <w:rPr>
          <w:szCs w:val="28"/>
        </w:rPr>
        <w:t>Доля победителей городских олимпиад от учащихся общеобразовательных  школ</w:t>
      </w:r>
      <w:r>
        <w:rPr>
          <w:szCs w:val="28"/>
        </w:rPr>
        <w:t xml:space="preserve"> </w:t>
      </w:r>
      <w:r w:rsidR="00461DC1">
        <w:rPr>
          <w:szCs w:val="28"/>
        </w:rPr>
        <w:t>9,5</w:t>
      </w:r>
      <w:r>
        <w:rPr>
          <w:szCs w:val="28"/>
        </w:rPr>
        <w:t xml:space="preserve"> (план 10), </w:t>
      </w:r>
      <w:r w:rsidRPr="00C752BD">
        <w:rPr>
          <w:szCs w:val="28"/>
        </w:rPr>
        <w:t>Доля  дошкольных учреждений, принявших участие в конкурсе «Детский сад года», в  общем количестве дошкольных учреждений города</w:t>
      </w:r>
      <w:r>
        <w:rPr>
          <w:szCs w:val="28"/>
        </w:rPr>
        <w:t xml:space="preserve"> 0 (план 60), </w:t>
      </w:r>
      <w:r w:rsidRPr="00C752BD">
        <w:rPr>
          <w:szCs w:val="28"/>
        </w:rPr>
        <w:t>Доля педагогических работников, участвующих  в конкурсе « «Воспитатель года» в общей численности педагогических работников общеобразовательных учреждений</w:t>
      </w:r>
      <w:r>
        <w:rPr>
          <w:szCs w:val="28"/>
        </w:rPr>
        <w:t xml:space="preserve"> 0</w:t>
      </w:r>
      <w:r w:rsidR="00461DC1">
        <w:rPr>
          <w:szCs w:val="28"/>
        </w:rPr>
        <w:t>,1</w:t>
      </w:r>
      <w:r>
        <w:rPr>
          <w:szCs w:val="28"/>
        </w:rPr>
        <w:t xml:space="preserve"> (план 0), </w:t>
      </w:r>
      <w:r w:rsidRPr="00C752BD">
        <w:rPr>
          <w:szCs w:val="28"/>
        </w:rPr>
        <w:t>Доля педагогических работников, участвующих в конкурсе «Учитель года» в общей численности педагогических работников общеобразовательных учреждений</w:t>
      </w:r>
      <w:r w:rsidR="00461DC1">
        <w:rPr>
          <w:szCs w:val="28"/>
        </w:rPr>
        <w:t xml:space="preserve"> 0 (план 5).</w:t>
      </w:r>
      <w:r>
        <w:rPr>
          <w:szCs w:val="28"/>
        </w:rPr>
        <w:t xml:space="preserve"> </w:t>
      </w:r>
      <w:r w:rsidRPr="00C752BD">
        <w:rPr>
          <w:szCs w:val="28"/>
        </w:rPr>
        <w:t>Доля  педагогических работников общеобразовательных учреждений, получивших поощрение за достижение наивысших  результатов в учебно-воспитательной работе, в общей численности педагогических работников образовательных учреждений</w:t>
      </w:r>
      <w:r>
        <w:rPr>
          <w:szCs w:val="28"/>
        </w:rPr>
        <w:t xml:space="preserve"> 5 (план 20), </w:t>
      </w:r>
      <w:r w:rsidRPr="00C752BD">
        <w:rPr>
          <w:szCs w:val="28"/>
        </w:rPr>
        <w:t>Доля городских и областных мероприятий среди школьников, в которых приняли участие учащиеся  образовательных учреждений города</w:t>
      </w:r>
      <w:r>
        <w:rPr>
          <w:szCs w:val="28"/>
        </w:rPr>
        <w:t xml:space="preserve"> 60 (план 60), </w:t>
      </w:r>
      <w:r w:rsidRPr="00C752BD">
        <w:rPr>
          <w:szCs w:val="28"/>
        </w:rPr>
        <w:t xml:space="preserve">Доля обучающихся по </w:t>
      </w:r>
      <w:r w:rsidRPr="00C752BD">
        <w:rPr>
          <w:szCs w:val="28"/>
        </w:rPr>
        <w:lastRenderedPageBreak/>
        <w:t>программам общего образования, участвующих  в олимпиадах и конкурсах различного уровня</w:t>
      </w:r>
      <w:r w:rsidR="00461DC1">
        <w:rPr>
          <w:szCs w:val="28"/>
        </w:rPr>
        <w:t xml:space="preserve"> 50</w:t>
      </w:r>
      <w:r>
        <w:rPr>
          <w:szCs w:val="28"/>
        </w:rPr>
        <w:t xml:space="preserve"> (план 50), </w:t>
      </w:r>
      <w:r w:rsidRPr="00C752BD">
        <w:rPr>
          <w:szCs w:val="28"/>
        </w:rPr>
        <w:t>Доля обучающихся по программам общего образования, участвующих  во  всероссийских и межрегиональных олимпиадах и конкурсах</w:t>
      </w:r>
      <w:r>
        <w:rPr>
          <w:szCs w:val="28"/>
        </w:rPr>
        <w:t xml:space="preserve"> </w:t>
      </w:r>
      <w:r w:rsidR="00461DC1">
        <w:rPr>
          <w:szCs w:val="28"/>
        </w:rPr>
        <w:t>0,2</w:t>
      </w:r>
      <w:r>
        <w:rPr>
          <w:szCs w:val="28"/>
        </w:rPr>
        <w:t xml:space="preserve"> (план </w:t>
      </w:r>
      <w:r w:rsidR="00461DC1">
        <w:rPr>
          <w:szCs w:val="28"/>
        </w:rPr>
        <w:t>0,1</w:t>
      </w:r>
      <w:r>
        <w:rPr>
          <w:szCs w:val="28"/>
        </w:rPr>
        <w:t xml:space="preserve">), </w:t>
      </w:r>
      <w:r w:rsidRPr="00C752BD">
        <w:rPr>
          <w:szCs w:val="28"/>
        </w:rPr>
        <w:t>Доля одаренных детей, подростков, получивших стипендию  администрации города в области образования в общем числе учащихся</w:t>
      </w:r>
      <w:r>
        <w:rPr>
          <w:szCs w:val="28"/>
        </w:rPr>
        <w:t xml:space="preserve"> 4 (план 5), </w:t>
      </w:r>
      <w:r w:rsidR="00F057AF" w:rsidRPr="00F057AF">
        <w:rPr>
          <w:szCs w:val="28"/>
        </w:rPr>
        <w:t>Доля обучающихся в образовательных организациях города, принявших участие в проведении комплекса ГТО</w:t>
      </w:r>
      <w:r w:rsidR="00F057AF">
        <w:rPr>
          <w:szCs w:val="28"/>
        </w:rPr>
        <w:t xml:space="preserve"> 5 (план 5), </w:t>
      </w:r>
      <w:r w:rsidR="00F057AF" w:rsidRPr="00F057AF">
        <w:rPr>
          <w:szCs w:val="28"/>
        </w:rPr>
        <w:t>Доля обучающихся в образовательных организациях города, обратившихся за психологической помощью, в общей численности обратившихся за психологической помощью</w:t>
      </w:r>
      <w:r w:rsidR="00F057AF">
        <w:rPr>
          <w:szCs w:val="28"/>
        </w:rPr>
        <w:t xml:space="preserve"> 90 (план 60), </w:t>
      </w:r>
      <w:r w:rsidR="00F057AF" w:rsidRPr="001B467B">
        <w:rPr>
          <w:szCs w:val="28"/>
        </w:rPr>
        <w:t>Доля  освоенных средств из областного и местного бюджетов на улучшение  материально-технической базы  учреждений образования 100 (план 100),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100 (план 100), 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100 (план 100)</w:t>
      </w:r>
      <w:r w:rsidR="00F057AF">
        <w:rPr>
          <w:szCs w:val="28"/>
        </w:rPr>
        <w:t xml:space="preserve">, </w:t>
      </w:r>
      <w:r w:rsidR="00F057AF" w:rsidRPr="00F057AF">
        <w:rPr>
          <w:szCs w:val="28"/>
        </w:rPr>
        <w:t>Удельный вес детей школьного возраста, охваченный всеми формами оздоровления и отдыха</w:t>
      </w:r>
      <w:r w:rsidR="00F057AF">
        <w:rPr>
          <w:szCs w:val="28"/>
        </w:rPr>
        <w:t xml:space="preserve">  </w:t>
      </w:r>
      <w:r w:rsidR="00461DC1">
        <w:rPr>
          <w:szCs w:val="28"/>
        </w:rPr>
        <w:t>30</w:t>
      </w:r>
      <w:r w:rsidR="00BF0960">
        <w:rPr>
          <w:szCs w:val="28"/>
        </w:rPr>
        <w:t xml:space="preserve"> (план  35). </w:t>
      </w:r>
      <w:r w:rsidR="00155751" w:rsidRPr="00155751">
        <w:rPr>
          <w:szCs w:val="28"/>
        </w:rPr>
        <w:t>Реализация регионального проекта "Патриотическое воспитание граждан Российской Федерации"</w:t>
      </w:r>
      <w:r w:rsidR="00155751">
        <w:rPr>
          <w:szCs w:val="28"/>
        </w:rPr>
        <w:t xml:space="preserve"> </w:t>
      </w:r>
      <w:r w:rsidR="00155751" w:rsidRPr="00155751">
        <w:rPr>
          <w:szCs w:val="28"/>
        </w:rPr>
        <w:t xml:space="preserve">целевые показатели </w:t>
      </w:r>
      <w:proofErr w:type="gramStart"/>
      <w:r w:rsidR="00155751" w:rsidRPr="00155751">
        <w:rPr>
          <w:szCs w:val="28"/>
        </w:rPr>
        <w:t>исполнены  следующим</w:t>
      </w:r>
      <w:proofErr w:type="gramEnd"/>
      <w:r w:rsidR="00155751" w:rsidRPr="00155751">
        <w:rPr>
          <w:szCs w:val="28"/>
        </w:rPr>
        <w:t xml:space="preserve"> образом:</w:t>
      </w:r>
      <w:r w:rsidR="00155751">
        <w:rPr>
          <w:szCs w:val="28"/>
        </w:rPr>
        <w:t xml:space="preserve"> </w:t>
      </w:r>
      <w:r w:rsidR="00155751" w:rsidRPr="00155751">
        <w:rPr>
          <w:szCs w:val="28"/>
        </w:rPr>
        <w:t>Доля педагогических работников общеобразовательных организаций, получивших финансовое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</w:t>
      </w:r>
      <w:r w:rsidR="00BF0960">
        <w:rPr>
          <w:szCs w:val="28"/>
        </w:rPr>
        <w:t xml:space="preserve"> 5,5 (план 5,5).</w:t>
      </w:r>
      <w:r w:rsidR="00155751">
        <w:rPr>
          <w:szCs w:val="28"/>
        </w:rPr>
        <w:t xml:space="preserve"> </w:t>
      </w:r>
      <w:r w:rsidR="00155751" w:rsidRPr="00155751">
        <w:rPr>
          <w:szCs w:val="28"/>
        </w:rPr>
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сельской местности</w:t>
      </w:r>
      <w:r w:rsidR="00155751">
        <w:rPr>
          <w:szCs w:val="28"/>
        </w:rPr>
        <w:t xml:space="preserve"> 100 (план 100), </w:t>
      </w:r>
      <w:r w:rsidR="00155751" w:rsidRPr="00155751">
        <w:rPr>
          <w:szCs w:val="28"/>
        </w:rPr>
        <w:t xml:space="preserve">Выплата компенсации части родительской платы за содержание ребенка </w:t>
      </w:r>
      <w:proofErr w:type="gramStart"/>
      <w:r w:rsidR="00155751" w:rsidRPr="00155751">
        <w:rPr>
          <w:szCs w:val="28"/>
        </w:rPr>
        <w:t>в  дошкольных</w:t>
      </w:r>
      <w:proofErr w:type="gramEnd"/>
      <w:r w:rsidR="00155751" w:rsidRPr="00155751">
        <w:rPr>
          <w:szCs w:val="28"/>
        </w:rPr>
        <w:t xml:space="preserve"> образовательных организациях</w:t>
      </w:r>
      <w:r w:rsidR="00155751">
        <w:rPr>
          <w:szCs w:val="28"/>
        </w:rPr>
        <w:t xml:space="preserve"> 100 (план 100).</w:t>
      </w:r>
    </w:p>
    <w:p w:rsidR="00155751" w:rsidRDefault="00155751" w:rsidP="00C752BD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</w:t>
      </w:r>
      <w:r w:rsidRPr="00155751">
        <w:rPr>
          <w:szCs w:val="28"/>
        </w:rPr>
        <w:t>Региональный проект "Создание условий для обучения, отдыха и оздоровления детей и молодежи (Брянская область)"</w:t>
      </w:r>
      <w:r>
        <w:rPr>
          <w:szCs w:val="28"/>
        </w:rPr>
        <w:t xml:space="preserve">   </w:t>
      </w:r>
      <w:r w:rsidR="00461DC1">
        <w:rPr>
          <w:szCs w:val="28"/>
        </w:rPr>
        <w:t>целевые показатели не запланированы.</w:t>
      </w:r>
    </w:p>
    <w:p w:rsidR="00461DC1" w:rsidRDefault="00155751" w:rsidP="00461DC1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</w:t>
      </w:r>
      <w:r w:rsidRPr="00155751">
        <w:rPr>
          <w:szCs w:val="28"/>
        </w:rPr>
        <w:t>Региональный проект "Успех каждого ребенка (Брянская область)"</w:t>
      </w:r>
      <w:r>
        <w:rPr>
          <w:szCs w:val="28"/>
        </w:rPr>
        <w:t xml:space="preserve">   </w:t>
      </w:r>
      <w:r w:rsidR="00461DC1">
        <w:rPr>
          <w:szCs w:val="28"/>
        </w:rPr>
        <w:t>целевые показатели не запланированы.</w:t>
      </w:r>
    </w:p>
    <w:p w:rsidR="0083014C" w:rsidRDefault="001E5D82" w:rsidP="00461DC1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Отделом образования администрации города Сельцо отражены и оценены 41 оцениваемых показателей (индикаторов), </w:t>
      </w:r>
      <w:r w:rsidR="00B166B1">
        <w:rPr>
          <w:szCs w:val="28"/>
        </w:rPr>
        <w:t xml:space="preserve">однако </w:t>
      </w:r>
      <w:r>
        <w:rPr>
          <w:szCs w:val="28"/>
        </w:rPr>
        <w:t xml:space="preserve">в соответствии с муниципальной программой, утвержденной постановлением администрации города Сельцо №544 от 26.12.2018, необходимо оценить 43 показателя (индикатора). </w:t>
      </w:r>
    </w:p>
    <w:p w:rsidR="00F23C1F" w:rsidRPr="001E5D82" w:rsidRDefault="00F23C1F" w:rsidP="00F23C1F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bookmarkStart w:id="0" w:name="_GoBack"/>
      <w:bookmarkEnd w:id="0"/>
      <w:r w:rsidRPr="001E5D82">
        <w:rPr>
          <w:szCs w:val="28"/>
        </w:rPr>
        <w:t>В результате из 4</w:t>
      </w:r>
      <w:r w:rsidR="001E5D82">
        <w:rPr>
          <w:szCs w:val="28"/>
        </w:rPr>
        <w:t>3</w:t>
      </w:r>
      <w:r w:rsidRPr="001E5D82">
        <w:rPr>
          <w:szCs w:val="28"/>
        </w:rPr>
        <w:t xml:space="preserve"> оцениваемых показателей (индикаторов) муниципальной программы и основных мероприятий (проектов) выполнено за отчетный </w:t>
      </w:r>
      <w:proofErr w:type="gramStart"/>
      <w:r w:rsidRPr="001E5D82">
        <w:rPr>
          <w:szCs w:val="28"/>
        </w:rPr>
        <w:t>период  33</w:t>
      </w:r>
      <w:proofErr w:type="gramEnd"/>
      <w:r w:rsidRPr="001E5D82">
        <w:rPr>
          <w:szCs w:val="28"/>
        </w:rPr>
        <w:t xml:space="preserve"> показателя (индикатора), не выполнено </w:t>
      </w:r>
      <w:r w:rsidR="001E5D82">
        <w:rPr>
          <w:szCs w:val="28"/>
        </w:rPr>
        <w:t>10</w:t>
      </w:r>
      <w:r w:rsidRPr="001E5D82">
        <w:rPr>
          <w:szCs w:val="28"/>
        </w:rPr>
        <w:t>.</w:t>
      </w:r>
    </w:p>
    <w:p w:rsidR="002D607F" w:rsidRDefault="00F23C1F" w:rsidP="002D607F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1E5D82">
        <w:rPr>
          <w:szCs w:val="28"/>
        </w:rPr>
        <w:lastRenderedPageBreak/>
        <w:t>Таким образом, м</w:t>
      </w:r>
      <w:r w:rsidR="00E83B49" w:rsidRPr="001E5D82">
        <w:rPr>
          <w:szCs w:val="28"/>
        </w:rPr>
        <w:t>униципальная программа, за счет исполнения зап</w:t>
      </w:r>
      <w:r w:rsidR="00A44495" w:rsidRPr="001E5D82">
        <w:rPr>
          <w:szCs w:val="28"/>
        </w:rPr>
        <w:t xml:space="preserve">ланированных показателей имеет </w:t>
      </w:r>
      <w:r w:rsidR="00E83B49" w:rsidRPr="001E5D82">
        <w:rPr>
          <w:szCs w:val="28"/>
        </w:rPr>
        <w:t>эффективность выше плановой, реализация признается целесообразной, продолжается финансирование мероприятий.</w:t>
      </w:r>
    </w:p>
    <w:p w:rsidR="004E29FC" w:rsidRPr="001E5D82" w:rsidRDefault="004E29FC" w:rsidP="002D607F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Отделу образования администрации города Сельцо даны рекомендации по составлению анализа муниципальной программы.</w:t>
      </w:r>
    </w:p>
    <w:p w:rsidR="002D607F" w:rsidRDefault="002D607F" w:rsidP="00F72D4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1E5D82">
        <w:rPr>
          <w:szCs w:val="28"/>
          <w:u w:val="single"/>
        </w:rPr>
        <w:t>Итого</w:t>
      </w:r>
      <w:r>
        <w:rPr>
          <w:szCs w:val="28"/>
        </w:rPr>
        <w:t>:  по муниципальной программе</w:t>
      </w:r>
      <w:r w:rsidRPr="002D607F">
        <w:rPr>
          <w:szCs w:val="28"/>
        </w:rPr>
        <w:t xml:space="preserve"> "Обеспечение жильем молодых семей Сельцовского городского округа"</w:t>
      </w:r>
      <w:r>
        <w:rPr>
          <w:szCs w:val="28"/>
        </w:rPr>
        <w:t xml:space="preserve"> запланирован 1 показатель, и</w:t>
      </w:r>
      <w:r w:rsidR="00BD188E">
        <w:rPr>
          <w:szCs w:val="28"/>
        </w:rPr>
        <w:t>сполнен 1 показатель (100%), по муниципальной</w:t>
      </w:r>
      <w:r w:rsidR="00BD188E" w:rsidRPr="00BD188E">
        <w:rPr>
          <w:szCs w:val="28"/>
        </w:rPr>
        <w:t xml:space="preserve"> программа «Управление муниципальными финансами Сельцовского городского округа»</w:t>
      </w:r>
      <w:r w:rsidR="00BD188E">
        <w:rPr>
          <w:szCs w:val="28"/>
        </w:rPr>
        <w:t xml:space="preserve"> запланировано 9 показателей, исполнено 9 показателей (100%), по муниципальной программе</w:t>
      </w:r>
      <w:r w:rsidR="00BD188E" w:rsidRPr="00BD188E">
        <w:rPr>
          <w:szCs w:val="28"/>
        </w:rPr>
        <w:t xml:space="preserve">  "Формирование современной городской среды </w:t>
      </w:r>
      <w:r w:rsidR="00BD188E">
        <w:rPr>
          <w:szCs w:val="28"/>
        </w:rPr>
        <w:t xml:space="preserve">Сельцовского городского округа" </w:t>
      </w:r>
      <w:r w:rsidR="00F72D46">
        <w:rPr>
          <w:szCs w:val="28"/>
        </w:rPr>
        <w:t>запланировано 5 показателей, исполнено 5</w:t>
      </w:r>
      <w:r w:rsidR="00BD188E" w:rsidRPr="00BD188E">
        <w:rPr>
          <w:szCs w:val="28"/>
        </w:rPr>
        <w:t xml:space="preserve"> показателей (100%),</w:t>
      </w:r>
      <w:r w:rsidR="00F72D46" w:rsidRPr="00F72D46">
        <w:t xml:space="preserve"> </w:t>
      </w:r>
      <w:r w:rsidR="00F72D46">
        <w:rPr>
          <w:szCs w:val="28"/>
        </w:rPr>
        <w:t>по муниципальной программе</w:t>
      </w:r>
      <w:r w:rsidR="00F72D46" w:rsidRPr="00F72D46">
        <w:rPr>
          <w:szCs w:val="28"/>
        </w:rPr>
        <w:t xml:space="preserve">  "Чистая вода  </w:t>
      </w:r>
      <w:r w:rsidR="00F72D46">
        <w:rPr>
          <w:szCs w:val="28"/>
        </w:rPr>
        <w:t xml:space="preserve">Сельцовского городского округа" </w:t>
      </w:r>
      <w:r w:rsidR="00F72D46" w:rsidRPr="00F72D46">
        <w:rPr>
          <w:szCs w:val="28"/>
        </w:rPr>
        <w:t xml:space="preserve">запланировано </w:t>
      </w:r>
      <w:r w:rsidR="001B467B">
        <w:rPr>
          <w:szCs w:val="28"/>
        </w:rPr>
        <w:t>6</w:t>
      </w:r>
      <w:r w:rsidR="00F72D46" w:rsidRPr="00F72D46">
        <w:rPr>
          <w:szCs w:val="28"/>
        </w:rPr>
        <w:t xml:space="preserve"> показателей, исполнено </w:t>
      </w:r>
      <w:r w:rsidR="001B467B">
        <w:rPr>
          <w:szCs w:val="28"/>
        </w:rPr>
        <w:t>6</w:t>
      </w:r>
      <w:r w:rsidR="00F72D46" w:rsidRPr="00F72D46">
        <w:rPr>
          <w:szCs w:val="28"/>
        </w:rPr>
        <w:t xml:space="preserve"> показателей (100%),</w:t>
      </w:r>
      <w:r w:rsidR="00F72D46">
        <w:rPr>
          <w:szCs w:val="28"/>
        </w:rPr>
        <w:t xml:space="preserve"> по муниципальной программе</w:t>
      </w:r>
      <w:r w:rsidR="00F72D46" w:rsidRPr="00F72D46">
        <w:rPr>
          <w:szCs w:val="28"/>
        </w:rPr>
        <w:t xml:space="preserve"> «Развитие физической культуры и спорта Сельцовского городского ок</w:t>
      </w:r>
      <w:r w:rsidR="00F72D46">
        <w:rPr>
          <w:szCs w:val="28"/>
        </w:rPr>
        <w:t>руга» " запланировано 1</w:t>
      </w:r>
      <w:r w:rsidR="00D20A9A">
        <w:rPr>
          <w:szCs w:val="28"/>
        </w:rPr>
        <w:t>2</w:t>
      </w:r>
      <w:r w:rsidR="00F72D46">
        <w:rPr>
          <w:szCs w:val="28"/>
        </w:rPr>
        <w:t xml:space="preserve"> показателей, исполнено 1</w:t>
      </w:r>
      <w:r w:rsidR="00D20A9A">
        <w:rPr>
          <w:szCs w:val="28"/>
        </w:rPr>
        <w:t>2</w:t>
      </w:r>
      <w:r w:rsidR="00F72D46" w:rsidRPr="00F72D46">
        <w:rPr>
          <w:szCs w:val="28"/>
        </w:rPr>
        <w:t xml:space="preserve"> показателей (100%),</w:t>
      </w:r>
      <w:r w:rsidR="00F72D46" w:rsidRPr="00F72D46">
        <w:t xml:space="preserve"> </w:t>
      </w:r>
      <w:r w:rsidR="00F72D46">
        <w:rPr>
          <w:szCs w:val="28"/>
        </w:rPr>
        <w:t>по муниципальной  программе</w:t>
      </w:r>
      <w:r w:rsidR="00F72D46" w:rsidRPr="00F72D46">
        <w:rPr>
          <w:szCs w:val="28"/>
        </w:rPr>
        <w:t xml:space="preserve"> «Развитие культуры и сохранение культурного наследия Се</w:t>
      </w:r>
      <w:r w:rsidR="00F72D46">
        <w:rPr>
          <w:szCs w:val="28"/>
        </w:rPr>
        <w:t>льцовского городского округа» запланировано 44 показателя, исполнено 43 показателя (97,7</w:t>
      </w:r>
      <w:r w:rsidR="00F72D46" w:rsidRPr="00F72D46">
        <w:rPr>
          <w:szCs w:val="28"/>
        </w:rPr>
        <w:t>%),</w:t>
      </w:r>
      <w:r w:rsidR="00F72D46">
        <w:rPr>
          <w:szCs w:val="28"/>
        </w:rPr>
        <w:t xml:space="preserve"> по муниципальной программе</w:t>
      </w:r>
      <w:r w:rsidR="00F72D46" w:rsidRPr="00F72D46">
        <w:rPr>
          <w:szCs w:val="28"/>
        </w:rPr>
        <w:t xml:space="preserve"> «Развитие системы образования Сельцовского горо</w:t>
      </w:r>
      <w:r w:rsidR="00F72D46">
        <w:rPr>
          <w:szCs w:val="28"/>
        </w:rPr>
        <w:t>дского округа Брянской области»</w:t>
      </w:r>
      <w:r w:rsidR="00F72D46" w:rsidRPr="00F72D46">
        <w:t xml:space="preserve"> </w:t>
      </w:r>
      <w:r w:rsidR="00F72D46">
        <w:rPr>
          <w:szCs w:val="28"/>
        </w:rPr>
        <w:t xml:space="preserve">запланировано </w:t>
      </w:r>
      <w:r w:rsidR="00A03CC0">
        <w:rPr>
          <w:szCs w:val="28"/>
        </w:rPr>
        <w:t>41</w:t>
      </w:r>
      <w:r w:rsidR="00F72D46">
        <w:rPr>
          <w:szCs w:val="28"/>
        </w:rPr>
        <w:t xml:space="preserve"> показателей, исполнено 3</w:t>
      </w:r>
      <w:r w:rsidR="00A03CC0">
        <w:rPr>
          <w:szCs w:val="28"/>
        </w:rPr>
        <w:t>3</w:t>
      </w:r>
      <w:r w:rsidR="00F23C1F">
        <w:rPr>
          <w:szCs w:val="28"/>
        </w:rPr>
        <w:t xml:space="preserve"> показателя</w:t>
      </w:r>
      <w:r w:rsidR="00F72D46">
        <w:rPr>
          <w:szCs w:val="28"/>
        </w:rPr>
        <w:t xml:space="preserve"> (</w:t>
      </w:r>
      <w:r w:rsidR="00A03CC0">
        <w:rPr>
          <w:szCs w:val="28"/>
        </w:rPr>
        <w:t>80,5</w:t>
      </w:r>
      <w:r w:rsidR="00F72D46" w:rsidRPr="00F72D46">
        <w:rPr>
          <w:szCs w:val="28"/>
        </w:rPr>
        <w:t>%)</w:t>
      </w:r>
      <w:r w:rsidR="00F72D46">
        <w:rPr>
          <w:szCs w:val="28"/>
        </w:rPr>
        <w:t>, по муниципальной  программе</w:t>
      </w:r>
      <w:r w:rsidR="00F72D46" w:rsidRPr="00F72D46">
        <w:rPr>
          <w:szCs w:val="28"/>
        </w:rPr>
        <w:t xml:space="preserve"> "Реализация полномочий исполнительно -распорядительного органа </w:t>
      </w:r>
      <w:r w:rsidR="00F72D46">
        <w:rPr>
          <w:szCs w:val="28"/>
        </w:rPr>
        <w:t>Сельцовского городского округа» запланировано 6</w:t>
      </w:r>
      <w:r w:rsidR="001B467B">
        <w:rPr>
          <w:szCs w:val="28"/>
        </w:rPr>
        <w:t>3</w:t>
      </w:r>
      <w:r w:rsidR="00F72D46">
        <w:rPr>
          <w:szCs w:val="28"/>
        </w:rPr>
        <w:t xml:space="preserve"> показателя, исполнено 5</w:t>
      </w:r>
      <w:r w:rsidR="00BD4A34">
        <w:rPr>
          <w:szCs w:val="28"/>
        </w:rPr>
        <w:t>9</w:t>
      </w:r>
      <w:r w:rsidR="00F72D46">
        <w:rPr>
          <w:szCs w:val="28"/>
        </w:rPr>
        <w:t xml:space="preserve"> показателей  (9</w:t>
      </w:r>
      <w:r w:rsidR="00A03CC0">
        <w:rPr>
          <w:szCs w:val="28"/>
        </w:rPr>
        <w:t>3</w:t>
      </w:r>
      <w:r w:rsidR="00F72D46">
        <w:rPr>
          <w:szCs w:val="28"/>
        </w:rPr>
        <w:t>,</w:t>
      </w:r>
      <w:r w:rsidR="00BD4A34">
        <w:rPr>
          <w:szCs w:val="28"/>
        </w:rPr>
        <w:t>7</w:t>
      </w:r>
      <w:r w:rsidR="00F72D46" w:rsidRPr="00F72D46">
        <w:rPr>
          <w:szCs w:val="28"/>
        </w:rPr>
        <w:t>%)</w:t>
      </w:r>
      <w:r w:rsidR="004B206A">
        <w:rPr>
          <w:szCs w:val="28"/>
        </w:rPr>
        <w:t>.</w:t>
      </w:r>
    </w:p>
    <w:p w:rsidR="002D607F" w:rsidRDefault="002D607F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2D607F" w:rsidRDefault="002D607F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4B206A" w:rsidRDefault="004B206A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2D607F" w:rsidRPr="00EB1DC4" w:rsidRDefault="002D607F" w:rsidP="00EB1DC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883DF2" w:rsidRPr="00EB1DC4" w:rsidRDefault="00883DF2" w:rsidP="00EB1DC4">
      <w:pPr>
        <w:shd w:val="clear" w:color="auto" w:fill="FFFFFF" w:themeFill="background1"/>
        <w:ind w:firstLine="708"/>
        <w:jc w:val="center"/>
      </w:pPr>
      <w:r w:rsidRPr="00C54FC7">
        <w:t>В результате</w:t>
      </w:r>
      <w:r w:rsidRPr="00EB1DC4">
        <w:t xml:space="preserve"> произведенной оценки сделаны следующие выводы</w:t>
      </w:r>
      <w:r w:rsidR="00677427" w:rsidRPr="00EB1DC4">
        <w:t xml:space="preserve"> по программам</w:t>
      </w:r>
      <w:r w:rsidRPr="00EB1DC4">
        <w:t>:</w:t>
      </w:r>
    </w:p>
    <w:p w:rsidR="00883DF2" w:rsidRPr="00EB1DC4" w:rsidRDefault="00EE42B0" w:rsidP="00EB1DC4">
      <w:pPr>
        <w:pStyle w:val="a3"/>
        <w:numPr>
          <w:ilvl w:val="0"/>
          <w:numId w:val="4"/>
        </w:numPr>
        <w:shd w:val="clear" w:color="auto" w:fill="FFFFFF" w:themeFill="background1"/>
        <w:ind w:hanging="11"/>
        <w:jc w:val="both"/>
        <w:rPr>
          <w:szCs w:val="28"/>
        </w:rPr>
      </w:pPr>
      <w:r w:rsidRPr="00EB1DC4">
        <w:rPr>
          <w:szCs w:val="28"/>
        </w:rPr>
        <w:t>Н</w:t>
      </w:r>
      <w:r w:rsidR="007E6ECD" w:rsidRPr="00EB1DC4">
        <w:rPr>
          <w:szCs w:val="28"/>
        </w:rPr>
        <w:t>еэффективн</w:t>
      </w:r>
      <w:r w:rsidRPr="00EB1DC4">
        <w:rPr>
          <w:szCs w:val="28"/>
        </w:rPr>
        <w:t xml:space="preserve">ых программ </w:t>
      </w:r>
      <w:r w:rsidR="002A02B6" w:rsidRPr="00EB1DC4">
        <w:rPr>
          <w:szCs w:val="28"/>
        </w:rPr>
        <w:t xml:space="preserve"> </w:t>
      </w:r>
      <w:r w:rsidR="007E6ECD" w:rsidRPr="00EB1DC4">
        <w:rPr>
          <w:szCs w:val="28"/>
        </w:rPr>
        <w:t>(эффективн</w:t>
      </w:r>
      <w:r w:rsidR="00D776D4" w:rsidRPr="00EB1DC4">
        <w:rPr>
          <w:szCs w:val="28"/>
        </w:rPr>
        <w:t xml:space="preserve">ость менее </w:t>
      </w:r>
      <w:r w:rsidR="00F761D2" w:rsidRPr="00EB1DC4">
        <w:rPr>
          <w:szCs w:val="28"/>
        </w:rPr>
        <w:t>7</w:t>
      </w:r>
      <w:r w:rsidR="00D776D4" w:rsidRPr="00EB1DC4">
        <w:rPr>
          <w:szCs w:val="28"/>
        </w:rPr>
        <w:t>5%)</w:t>
      </w:r>
      <w:r w:rsidRPr="00EB1DC4">
        <w:rPr>
          <w:szCs w:val="28"/>
        </w:rPr>
        <w:t xml:space="preserve"> нет</w:t>
      </w:r>
      <w:r w:rsidR="00DA30AA" w:rsidRPr="00EB1DC4">
        <w:rPr>
          <w:szCs w:val="28"/>
        </w:rPr>
        <w:t>.</w:t>
      </w:r>
    </w:p>
    <w:p w:rsidR="002B72B5" w:rsidRPr="00EB1DC4" w:rsidRDefault="00715E00" w:rsidP="00EB1DC4">
      <w:pPr>
        <w:pStyle w:val="a3"/>
        <w:numPr>
          <w:ilvl w:val="0"/>
          <w:numId w:val="4"/>
        </w:numPr>
        <w:shd w:val="clear" w:color="auto" w:fill="FFFFFF" w:themeFill="background1"/>
        <w:ind w:hanging="11"/>
        <w:jc w:val="both"/>
        <w:rPr>
          <w:szCs w:val="28"/>
        </w:rPr>
      </w:pPr>
      <w:r w:rsidRPr="00EB1DC4">
        <w:rPr>
          <w:szCs w:val="28"/>
        </w:rPr>
        <w:t>П</w:t>
      </w:r>
      <w:r w:rsidR="002E1AA4" w:rsidRPr="00EB1DC4">
        <w:rPr>
          <w:szCs w:val="28"/>
        </w:rPr>
        <w:t>одп</w:t>
      </w:r>
      <w:r w:rsidR="002724ED" w:rsidRPr="00EB1DC4">
        <w:rPr>
          <w:szCs w:val="28"/>
        </w:rPr>
        <w:t>рограмм с э</w:t>
      </w:r>
      <w:r w:rsidR="00883DF2" w:rsidRPr="00EB1DC4">
        <w:rPr>
          <w:szCs w:val="28"/>
        </w:rPr>
        <w:t>ффективность</w:t>
      </w:r>
      <w:r w:rsidR="002724ED" w:rsidRPr="00EB1DC4">
        <w:rPr>
          <w:szCs w:val="28"/>
        </w:rPr>
        <w:t>ю</w:t>
      </w:r>
      <w:r w:rsidR="00DB2EAD" w:rsidRPr="00EB1DC4">
        <w:rPr>
          <w:szCs w:val="28"/>
        </w:rPr>
        <w:t xml:space="preserve"> ниже плановой</w:t>
      </w:r>
      <w:r w:rsidRPr="00EB1DC4">
        <w:rPr>
          <w:szCs w:val="28"/>
        </w:rPr>
        <w:t xml:space="preserve"> нет</w:t>
      </w:r>
      <w:r w:rsidR="002724ED" w:rsidRPr="00EB1DC4">
        <w:rPr>
          <w:szCs w:val="28"/>
        </w:rPr>
        <w:t>.</w:t>
      </w:r>
    </w:p>
    <w:p w:rsidR="00AB0020" w:rsidRPr="00EB1DC4" w:rsidRDefault="003B7F33" w:rsidP="00EB1DC4">
      <w:pPr>
        <w:pStyle w:val="a3"/>
        <w:numPr>
          <w:ilvl w:val="0"/>
          <w:numId w:val="4"/>
        </w:numPr>
        <w:shd w:val="clear" w:color="auto" w:fill="FFFFFF" w:themeFill="background1"/>
        <w:ind w:hanging="11"/>
        <w:jc w:val="both"/>
        <w:rPr>
          <w:szCs w:val="28"/>
        </w:rPr>
      </w:pPr>
      <w:r w:rsidRPr="00EB1DC4">
        <w:rPr>
          <w:szCs w:val="28"/>
        </w:rPr>
        <w:t xml:space="preserve">Плановая эффективность достигнута </w:t>
      </w:r>
      <w:r w:rsidR="009F2A55" w:rsidRPr="00EB1DC4">
        <w:rPr>
          <w:szCs w:val="28"/>
        </w:rPr>
        <w:t xml:space="preserve">у </w:t>
      </w:r>
      <w:r w:rsidR="00EB1DC4" w:rsidRPr="00EB1DC4">
        <w:rPr>
          <w:szCs w:val="28"/>
        </w:rPr>
        <w:t>одной</w:t>
      </w:r>
      <w:r w:rsidR="00E34F28" w:rsidRPr="00EB1DC4">
        <w:rPr>
          <w:szCs w:val="28"/>
        </w:rPr>
        <w:t xml:space="preserve"> </w:t>
      </w:r>
      <w:r w:rsidR="002E1AA4" w:rsidRPr="00EB1DC4">
        <w:rPr>
          <w:szCs w:val="28"/>
        </w:rPr>
        <w:t>п</w:t>
      </w:r>
      <w:r w:rsidR="00AB0020" w:rsidRPr="00EB1DC4">
        <w:rPr>
          <w:szCs w:val="28"/>
        </w:rPr>
        <w:t>рограмм</w:t>
      </w:r>
      <w:r w:rsidR="00EB1DC4" w:rsidRPr="00EB1DC4">
        <w:rPr>
          <w:szCs w:val="28"/>
        </w:rPr>
        <w:t>ы</w:t>
      </w:r>
      <w:r w:rsidR="00AB0020" w:rsidRPr="00EB1DC4">
        <w:rPr>
          <w:szCs w:val="28"/>
        </w:rPr>
        <w:t>:</w:t>
      </w:r>
    </w:p>
    <w:p w:rsidR="00DB2EAD" w:rsidRPr="00EB1DC4" w:rsidRDefault="00AB0020" w:rsidP="00EB1DC4">
      <w:pPr>
        <w:pStyle w:val="a3"/>
        <w:shd w:val="clear" w:color="auto" w:fill="FFFFFF" w:themeFill="background1"/>
        <w:ind w:left="786"/>
        <w:jc w:val="both"/>
        <w:rPr>
          <w:szCs w:val="28"/>
        </w:rPr>
      </w:pPr>
      <w:r w:rsidRPr="00EB1DC4">
        <w:rPr>
          <w:szCs w:val="28"/>
        </w:rPr>
        <w:t>-</w:t>
      </w:r>
      <w:r w:rsidR="009F2A55" w:rsidRPr="00EB1DC4">
        <w:rPr>
          <w:szCs w:val="28"/>
        </w:rPr>
        <w:t xml:space="preserve"> </w:t>
      </w:r>
      <w:r w:rsidRPr="00EB1DC4">
        <w:rPr>
          <w:szCs w:val="28"/>
        </w:rPr>
        <w:t>Муниципальная программа "Обеспечение жильем молодых семей Сельцовского городского округа";</w:t>
      </w:r>
    </w:p>
    <w:p w:rsidR="00DB2EAD" w:rsidRPr="00EB1DC4" w:rsidRDefault="002724ED" w:rsidP="00EB1DC4">
      <w:pPr>
        <w:pStyle w:val="a3"/>
        <w:numPr>
          <w:ilvl w:val="0"/>
          <w:numId w:val="4"/>
        </w:numPr>
        <w:shd w:val="clear" w:color="auto" w:fill="FFFFFF" w:themeFill="background1"/>
        <w:ind w:hanging="11"/>
        <w:jc w:val="both"/>
        <w:rPr>
          <w:szCs w:val="28"/>
        </w:rPr>
      </w:pPr>
      <w:r w:rsidRPr="00EB1DC4">
        <w:rPr>
          <w:szCs w:val="28"/>
        </w:rPr>
        <w:t>Эффективность выше плановой признана</w:t>
      </w:r>
      <w:r w:rsidR="00EB1DC4" w:rsidRPr="00EB1DC4">
        <w:rPr>
          <w:szCs w:val="28"/>
        </w:rPr>
        <w:t xml:space="preserve"> у семи</w:t>
      </w:r>
      <w:r w:rsidR="00677427" w:rsidRPr="00EB1DC4">
        <w:rPr>
          <w:szCs w:val="28"/>
        </w:rPr>
        <w:t xml:space="preserve"> программ</w:t>
      </w:r>
      <w:r w:rsidR="00DB2EAD" w:rsidRPr="00EB1DC4">
        <w:rPr>
          <w:szCs w:val="28"/>
        </w:rPr>
        <w:t>:</w:t>
      </w:r>
    </w:p>
    <w:p w:rsidR="00E34F28" w:rsidRPr="00EB1DC4" w:rsidRDefault="00E34F28" w:rsidP="00EB1DC4">
      <w:pPr>
        <w:pStyle w:val="a3"/>
        <w:shd w:val="clear" w:color="auto" w:fill="FFFFFF" w:themeFill="background1"/>
        <w:ind w:left="786"/>
        <w:jc w:val="both"/>
        <w:rPr>
          <w:szCs w:val="28"/>
        </w:rPr>
      </w:pPr>
      <w:r w:rsidRPr="00EB1DC4">
        <w:rPr>
          <w:szCs w:val="28"/>
        </w:rPr>
        <w:t>- Муниципальная программа «Управление муниципальными финансами Сельцовского городского округа»;</w:t>
      </w:r>
    </w:p>
    <w:p w:rsidR="00E34F28" w:rsidRPr="00EB1DC4" w:rsidRDefault="00E34F28" w:rsidP="00EB1DC4">
      <w:pPr>
        <w:pStyle w:val="a3"/>
        <w:shd w:val="clear" w:color="auto" w:fill="FFFFFF" w:themeFill="background1"/>
        <w:ind w:left="786"/>
        <w:jc w:val="both"/>
        <w:rPr>
          <w:szCs w:val="28"/>
        </w:rPr>
      </w:pPr>
      <w:r w:rsidRPr="00EB1DC4">
        <w:rPr>
          <w:szCs w:val="28"/>
        </w:rPr>
        <w:t>- Муниципальная программа «Развитие культуры и сохранение культурного наследия Сельцовского городского округа»;</w:t>
      </w:r>
    </w:p>
    <w:p w:rsidR="00E34F28" w:rsidRPr="00EB1DC4" w:rsidRDefault="00E34F28" w:rsidP="00EB1DC4">
      <w:pPr>
        <w:pStyle w:val="a3"/>
        <w:shd w:val="clear" w:color="auto" w:fill="FFFFFF" w:themeFill="background1"/>
        <w:ind w:left="786"/>
        <w:jc w:val="both"/>
        <w:rPr>
          <w:szCs w:val="28"/>
        </w:rPr>
      </w:pPr>
      <w:r w:rsidRPr="00EB1DC4">
        <w:rPr>
          <w:szCs w:val="28"/>
        </w:rPr>
        <w:t xml:space="preserve">-  Муниципальная программа «Развитие системы образования </w:t>
      </w:r>
    </w:p>
    <w:p w:rsidR="00E34F28" w:rsidRPr="00EB1DC4" w:rsidRDefault="00E34F28" w:rsidP="00EB1DC4">
      <w:pPr>
        <w:pStyle w:val="a3"/>
        <w:shd w:val="clear" w:color="auto" w:fill="FFFFFF" w:themeFill="background1"/>
        <w:ind w:left="786"/>
        <w:jc w:val="both"/>
        <w:rPr>
          <w:szCs w:val="28"/>
        </w:rPr>
      </w:pPr>
      <w:r w:rsidRPr="00EB1DC4">
        <w:rPr>
          <w:szCs w:val="28"/>
        </w:rPr>
        <w:t>Сельцовского городского округа Брянской области».</w:t>
      </w:r>
    </w:p>
    <w:p w:rsidR="00732785" w:rsidRPr="00EB1DC4" w:rsidRDefault="00732785" w:rsidP="00EB1DC4">
      <w:pPr>
        <w:pStyle w:val="a3"/>
        <w:shd w:val="clear" w:color="auto" w:fill="FFFFFF" w:themeFill="background1"/>
        <w:ind w:left="786"/>
        <w:jc w:val="both"/>
      </w:pPr>
      <w:r w:rsidRPr="00EB1DC4">
        <w:lastRenderedPageBreak/>
        <w:t>- Муниципальная программа «Развитие физической культуры и спорта Сельцовского город</w:t>
      </w:r>
      <w:r w:rsidR="00677427" w:rsidRPr="00EB1DC4">
        <w:t>ского округа</w:t>
      </w:r>
      <w:r w:rsidRPr="00EB1DC4">
        <w:t>»;</w:t>
      </w:r>
    </w:p>
    <w:p w:rsidR="00CF668A" w:rsidRPr="00EB1DC4" w:rsidRDefault="00CF668A" w:rsidP="00EB1DC4">
      <w:pPr>
        <w:pStyle w:val="a3"/>
        <w:shd w:val="clear" w:color="auto" w:fill="FFFFFF" w:themeFill="background1"/>
        <w:ind w:left="786"/>
        <w:jc w:val="both"/>
      </w:pPr>
      <w:r w:rsidRPr="00EB1DC4">
        <w:t>-</w:t>
      </w:r>
      <w:r w:rsidRPr="00EB1DC4">
        <w:rPr>
          <w:b/>
          <w:sz w:val="24"/>
        </w:rPr>
        <w:t xml:space="preserve"> </w:t>
      </w:r>
      <w:r w:rsidR="00A44495">
        <w:t xml:space="preserve">Муниципальная </w:t>
      </w:r>
      <w:r w:rsidRPr="00EB1DC4">
        <w:t xml:space="preserve">программа "Реализация полномочий исполнительно -распорядительного органа Сельцовского городского округа». </w:t>
      </w:r>
    </w:p>
    <w:p w:rsidR="00EB1DC4" w:rsidRPr="00EB1DC4" w:rsidRDefault="00EB1DC4" w:rsidP="00EB1DC4">
      <w:pPr>
        <w:pStyle w:val="a3"/>
        <w:shd w:val="clear" w:color="auto" w:fill="FFFFFF" w:themeFill="background1"/>
        <w:ind w:left="786"/>
        <w:jc w:val="both"/>
      </w:pPr>
      <w:r w:rsidRPr="00EB1DC4">
        <w:t>- Муниципальная программа  "Формирование современной городской среды Сельцовского городского округа";</w:t>
      </w:r>
    </w:p>
    <w:p w:rsidR="00677427" w:rsidRPr="00EB1DC4" w:rsidRDefault="00EB1DC4" w:rsidP="00EB1DC4">
      <w:pPr>
        <w:pStyle w:val="a3"/>
        <w:shd w:val="clear" w:color="auto" w:fill="FFFFFF" w:themeFill="background1"/>
        <w:ind w:left="786"/>
        <w:jc w:val="both"/>
      </w:pPr>
      <w:r w:rsidRPr="00EB1DC4">
        <w:t>- Муниципальная программа  "Чистая вода  Сельцовского городского округа";</w:t>
      </w:r>
    </w:p>
    <w:p w:rsidR="00732785" w:rsidRPr="00EB1DC4" w:rsidRDefault="00732785" w:rsidP="00EB1DC4">
      <w:pPr>
        <w:pStyle w:val="a3"/>
        <w:shd w:val="clear" w:color="auto" w:fill="FFFFFF" w:themeFill="background1"/>
        <w:ind w:left="786"/>
        <w:jc w:val="both"/>
      </w:pPr>
    </w:p>
    <w:p w:rsidR="00841A5F" w:rsidRPr="00EB1DC4" w:rsidRDefault="007C11EE" w:rsidP="00EB1DC4">
      <w:pPr>
        <w:pStyle w:val="a3"/>
        <w:shd w:val="clear" w:color="auto" w:fill="FFFFFF" w:themeFill="background1"/>
        <w:ind w:left="786"/>
        <w:jc w:val="both"/>
      </w:pPr>
      <w:r w:rsidRPr="00EB1DC4">
        <w:rPr>
          <w:szCs w:val="28"/>
        </w:rPr>
        <w:tab/>
      </w:r>
      <w:r w:rsidR="00A5659A" w:rsidRPr="00EB1DC4">
        <w:rPr>
          <w:color w:val="000000"/>
          <w:szCs w:val="28"/>
        </w:rPr>
        <w:t>П</w:t>
      </w:r>
      <w:r w:rsidR="00DA30AA" w:rsidRPr="00EB1DC4">
        <w:rPr>
          <w:color w:val="000000"/>
          <w:szCs w:val="28"/>
        </w:rPr>
        <w:t>одпрограммы</w:t>
      </w:r>
      <w:r w:rsidR="00C31AD7" w:rsidRPr="00EB1DC4">
        <w:rPr>
          <w:color w:val="000000"/>
          <w:szCs w:val="28"/>
        </w:rPr>
        <w:t xml:space="preserve"> муниципальных програ</w:t>
      </w:r>
      <w:r w:rsidR="00C065AD" w:rsidRPr="00EB1DC4">
        <w:rPr>
          <w:color w:val="000000"/>
          <w:szCs w:val="28"/>
        </w:rPr>
        <w:t>мм оценены в следующем порядке:</w:t>
      </w:r>
    </w:p>
    <w:p w:rsidR="00C31AD7" w:rsidRPr="00EF3792" w:rsidRDefault="00677427" w:rsidP="00EB1DC4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i/>
          <w:color w:val="000000"/>
          <w:szCs w:val="28"/>
        </w:rPr>
      </w:pPr>
      <w:r w:rsidRPr="00EF3792">
        <w:rPr>
          <w:i/>
          <w:color w:val="000000"/>
          <w:szCs w:val="28"/>
        </w:rPr>
        <w:t xml:space="preserve">Подпрограммы с </w:t>
      </w:r>
      <w:r w:rsidR="007E6ECD" w:rsidRPr="00EF3792">
        <w:rPr>
          <w:i/>
          <w:color w:val="000000"/>
          <w:szCs w:val="28"/>
        </w:rPr>
        <w:t>эффективностью</w:t>
      </w:r>
      <w:r w:rsidRPr="00EF3792">
        <w:rPr>
          <w:i/>
          <w:color w:val="000000"/>
          <w:szCs w:val="28"/>
        </w:rPr>
        <w:t xml:space="preserve"> выше плановой</w:t>
      </w:r>
      <w:r w:rsidR="00C31AD7" w:rsidRPr="00EF3792">
        <w:rPr>
          <w:i/>
          <w:color w:val="000000"/>
          <w:szCs w:val="28"/>
        </w:rPr>
        <w:t>:</w:t>
      </w:r>
    </w:p>
    <w:p w:rsidR="006627CA" w:rsidRPr="00EB1DC4" w:rsidRDefault="006627CA" w:rsidP="00EB1DC4">
      <w:pPr>
        <w:shd w:val="clear" w:color="auto" w:fill="FFFFFF" w:themeFill="background1"/>
        <w:ind w:left="360"/>
        <w:jc w:val="both"/>
        <w:rPr>
          <w:color w:val="000000"/>
          <w:szCs w:val="28"/>
        </w:rPr>
      </w:pPr>
      <w:r w:rsidRPr="00EB1DC4">
        <w:rPr>
          <w:color w:val="000000"/>
          <w:szCs w:val="28"/>
        </w:rPr>
        <w:br/>
        <w:t>- подпрограмма "Повышение эффективности и безопасности функционирования автомобильных дорог Сельцовского городского округа";</w:t>
      </w:r>
    </w:p>
    <w:p w:rsidR="006627CA" w:rsidRPr="00EB1DC4" w:rsidRDefault="006627CA" w:rsidP="00EB1DC4">
      <w:pPr>
        <w:shd w:val="clear" w:color="auto" w:fill="FFFFFF" w:themeFill="background1"/>
        <w:ind w:left="360"/>
        <w:jc w:val="both"/>
        <w:rPr>
          <w:color w:val="000000"/>
          <w:szCs w:val="28"/>
        </w:rPr>
      </w:pPr>
      <w:r w:rsidRPr="00EB1DC4">
        <w:rPr>
          <w:color w:val="000000"/>
          <w:szCs w:val="28"/>
        </w:rPr>
        <w:t>- подпрограмма "Эффективное управление и распоряжение муниципальным имуществом (в том числе земельными участками), рациональное использование".</w:t>
      </w:r>
    </w:p>
    <w:p w:rsidR="00677427" w:rsidRPr="00EB1DC4" w:rsidRDefault="00EB1DC4" w:rsidP="00EB1DC4">
      <w:pPr>
        <w:shd w:val="clear" w:color="auto" w:fill="FFFFFF" w:themeFill="background1"/>
        <w:ind w:left="426"/>
        <w:jc w:val="both"/>
        <w:rPr>
          <w:color w:val="000000"/>
          <w:szCs w:val="28"/>
        </w:rPr>
      </w:pPr>
      <w:r w:rsidRPr="00EB1DC4">
        <w:rPr>
          <w:color w:val="000000"/>
          <w:szCs w:val="28"/>
        </w:rPr>
        <w:t>- п</w:t>
      </w:r>
      <w:r w:rsidR="00677427" w:rsidRPr="00EB1DC4">
        <w:rPr>
          <w:color w:val="000000"/>
          <w:szCs w:val="28"/>
        </w:rPr>
        <w:t xml:space="preserve">одпрограмма "Реализация мероприятий, направленных на развитие </w:t>
      </w:r>
      <w:proofErr w:type="spellStart"/>
      <w:r w:rsidR="00677427" w:rsidRPr="00EB1DC4">
        <w:rPr>
          <w:color w:val="000000"/>
          <w:szCs w:val="28"/>
        </w:rPr>
        <w:t>жилищно</w:t>
      </w:r>
      <w:proofErr w:type="spellEnd"/>
      <w:r w:rsidR="00677427" w:rsidRPr="00EB1DC4">
        <w:rPr>
          <w:color w:val="000000"/>
          <w:szCs w:val="28"/>
        </w:rPr>
        <w:t>–коммунального хозяйства, благоустройства и охрану окружающей среды»;</w:t>
      </w:r>
    </w:p>
    <w:p w:rsidR="006627CA" w:rsidRPr="00EB1DC4" w:rsidRDefault="006627CA" w:rsidP="00EB1DC4">
      <w:pPr>
        <w:shd w:val="clear" w:color="auto" w:fill="FFFFFF" w:themeFill="background1"/>
        <w:ind w:left="426"/>
        <w:jc w:val="both"/>
        <w:rPr>
          <w:color w:val="000000"/>
          <w:szCs w:val="28"/>
        </w:rPr>
      </w:pPr>
      <w:r w:rsidRPr="00EB1DC4">
        <w:rPr>
          <w:color w:val="000000"/>
          <w:szCs w:val="28"/>
        </w:rPr>
        <w:t>-подпрограмма «Управление в сфере культуры и искусства, дополнительного образования»;</w:t>
      </w:r>
    </w:p>
    <w:p w:rsidR="006627CA" w:rsidRPr="00EB1DC4" w:rsidRDefault="006627CA" w:rsidP="00EB1DC4">
      <w:pPr>
        <w:shd w:val="clear" w:color="auto" w:fill="FFFFFF" w:themeFill="background1"/>
        <w:ind w:left="426"/>
        <w:jc w:val="both"/>
        <w:rPr>
          <w:color w:val="000000"/>
          <w:szCs w:val="28"/>
        </w:rPr>
      </w:pPr>
      <w:r w:rsidRPr="00EB1DC4">
        <w:rPr>
          <w:color w:val="000000"/>
          <w:szCs w:val="28"/>
        </w:rPr>
        <w:t>- подпрограмма «Предоставление услуг в сфере культуры и искусства»;</w:t>
      </w:r>
    </w:p>
    <w:p w:rsidR="006627CA" w:rsidRPr="00EB1DC4" w:rsidRDefault="006627CA" w:rsidP="00EB1DC4">
      <w:pPr>
        <w:shd w:val="clear" w:color="auto" w:fill="FFFFFF" w:themeFill="background1"/>
        <w:ind w:left="426"/>
        <w:jc w:val="both"/>
        <w:rPr>
          <w:color w:val="000000"/>
          <w:szCs w:val="28"/>
        </w:rPr>
      </w:pPr>
      <w:r w:rsidRPr="00EB1DC4">
        <w:rPr>
          <w:color w:val="000000"/>
          <w:szCs w:val="28"/>
        </w:rPr>
        <w:t>- подпрограмма «Развитие дополнительного образования на территории Сельцовского городского округа»;</w:t>
      </w:r>
    </w:p>
    <w:p w:rsidR="006627CA" w:rsidRPr="00EB1DC4" w:rsidRDefault="006627CA" w:rsidP="00EB1DC4">
      <w:pPr>
        <w:shd w:val="clear" w:color="auto" w:fill="FFFFFF" w:themeFill="background1"/>
        <w:ind w:left="426"/>
        <w:jc w:val="both"/>
        <w:rPr>
          <w:color w:val="000000"/>
          <w:szCs w:val="28"/>
        </w:rPr>
      </w:pPr>
      <w:r w:rsidRPr="00EB1DC4">
        <w:rPr>
          <w:color w:val="000000"/>
          <w:szCs w:val="28"/>
        </w:rPr>
        <w:t>-  подпрограмма « Молодежь»;</w:t>
      </w:r>
    </w:p>
    <w:p w:rsidR="00A457D5" w:rsidRPr="00EB1DC4" w:rsidRDefault="00A457D5" w:rsidP="00EB1DC4">
      <w:pPr>
        <w:shd w:val="clear" w:color="auto" w:fill="FFFFFF" w:themeFill="background1"/>
        <w:ind w:left="426"/>
        <w:jc w:val="both"/>
        <w:rPr>
          <w:color w:val="000000"/>
          <w:szCs w:val="28"/>
        </w:rPr>
      </w:pPr>
      <w:r w:rsidRPr="00EB1DC4">
        <w:rPr>
          <w:color w:val="000000"/>
          <w:szCs w:val="28"/>
        </w:rPr>
        <w:t>- подпрограмма «Управление в сфере образования»;</w:t>
      </w:r>
    </w:p>
    <w:p w:rsidR="00EB1DC4" w:rsidRPr="00EB1DC4" w:rsidRDefault="00EB1DC4" w:rsidP="00EB1DC4">
      <w:pPr>
        <w:shd w:val="clear" w:color="auto" w:fill="FFFFFF" w:themeFill="background1"/>
        <w:ind w:left="426"/>
        <w:jc w:val="both"/>
        <w:rPr>
          <w:color w:val="000000"/>
          <w:szCs w:val="28"/>
        </w:rPr>
      </w:pPr>
      <w:r w:rsidRPr="00EB1DC4">
        <w:rPr>
          <w:color w:val="000000"/>
          <w:szCs w:val="28"/>
        </w:rPr>
        <w:t>- подпрограмма «Реализация образовательных программ»</w:t>
      </w:r>
    </w:p>
    <w:p w:rsidR="00EB1DC4" w:rsidRPr="00EB1DC4" w:rsidRDefault="00EB1DC4" w:rsidP="00EB1DC4">
      <w:pPr>
        <w:shd w:val="clear" w:color="auto" w:fill="FFFFFF" w:themeFill="background1"/>
        <w:ind w:left="426"/>
        <w:jc w:val="both"/>
        <w:rPr>
          <w:color w:val="000000"/>
          <w:szCs w:val="28"/>
        </w:rPr>
      </w:pPr>
      <w:r w:rsidRPr="00EB1DC4">
        <w:rPr>
          <w:color w:val="000000"/>
          <w:szCs w:val="28"/>
        </w:rPr>
        <w:t>- подпрограмма «Социальная поддержка населения в сфере образования»;</w:t>
      </w:r>
    </w:p>
    <w:p w:rsidR="004A0341" w:rsidRDefault="004A0341" w:rsidP="004A0341">
      <w:pPr>
        <w:shd w:val="clear" w:color="auto" w:fill="FFFFFF" w:themeFill="background1"/>
        <w:ind w:left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подпрограмма </w:t>
      </w:r>
      <w:r w:rsidRPr="00EB1DC4">
        <w:rPr>
          <w:color w:val="000000"/>
          <w:szCs w:val="28"/>
        </w:rPr>
        <w:t>«Энергосбережение и повышение энергетической эффективности»;</w:t>
      </w:r>
    </w:p>
    <w:p w:rsidR="004A0341" w:rsidRDefault="004A0341" w:rsidP="004A0341">
      <w:pPr>
        <w:shd w:val="clear" w:color="auto" w:fill="FFFFFF" w:themeFill="background1"/>
        <w:ind w:left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EB1DC4">
        <w:rPr>
          <w:color w:val="000000"/>
          <w:szCs w:val="28"/>
        </w:rPr>
        <w:t>подпрограмма "Улучшение условий и охраны труда";</w:t>
      </w:r>
    </w:p>
    <w:p w:rsidR="004A0341" w:rsidRPr="00EB1DC4" w:rsidRDefault="004A0341" w:rsidP="004A0341">
      <w:pPr>
        <w:shd w:val="clear" w:color="auto" w:fill="FFFFFF" w:themeFill="background1"/>
        <w:ind w:left="42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EB1DC4">
        <w:rPr>
          <w:color w:val="000000"/>
          <w:szCs w:val="28"/>
        </w:rPr>
        <w:t>подпрограмма «Предоставление мер социальной поддержки и социальных гарантий гражданам»;</w:t>
      </w:r>
    </w:p>
    <w:p w:rsidR="004A0341" w:rsidRPr="00EB1DC4" w:rsidRDefault="004A0341" w:rsidP="004A0341">
      <w:pPr>
        <w:shd w:val="clear" w:color="auto" w:fill="FFFFFF" w:themeFill="background1"/>
        <w:ind w:left="360"/>
        <w:jc w:val="both"/>
        <w:rPr>
          <w:color w:val="000000"/>
          <w:szCs w:val="28"/>
        </w:rPr>
      </w:pPr>
    </w:p>
    <w:p w:rsidR="004A0341" w:rsidRDefault="004A0341" w:rsidP="00EB1DC4">
      <w:pPr>
        <w:shd w:val="clear" w:color="auto" w:fill="FFFFFF" w:themeFill="background1"/>
        <w:ind w:left="426"/>
        <w:jc w:val="both"/>
        <w:rPr>
          <w:i/>
          <w:color w:val="000000"/>
          <w:szCs w:val="28"/>
        </w:rPr>
      </w:pPr>
    </w:p>
    <w:p w:rsidR="00677427" w:rsidRDefault="000D0EF9" w:rsidP="00EB1DC4">
      <w:pPr>
        <w:shd w:val="clear" w:color="auto" w:fill="FFFFFF" w:themeFill="background1"/>
        <w:ind w:left="426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2.</w:t>
      </w:r>
      <w:r>
        <w:rPr>
          <w:i/>
          <w:color w:val="000000"/>
          <w:szCs w:val="28"/>
        </w:rPr>
        <w:tab/>
        <w:t>Подпрограмма</w:t>
      </w:r>
      <w:r w:rsidR="00677427" w:rsidRPr="00EF3792">
        <w:rPr>
          <w:i/>
          <w:color w:val="000000"/>
          <w:szCs w:val="28"/>
        </w:rPr>
        <w:t xml:space="preserve"> с плановой эффективностью:</w:t>
      </w:r>
    </w:p>
    <w:p w:rsidR="004A0341" w:rsidRPr="00EF3792" w:rsidRDefault="004A0341" w:rsidP="00EB1DC4">
      <w:pPr>
        <w:shd w:val="clear" w:color="auto" w:fill="FFFFFF" w:themeFill="background1"/>
        <w:ind w:left="426"/>
        <w:jc w:val="both"/>
        <w:rPr>
          <w:i/>
          <w:color w:val="000000"/>
          <w:szCs w:val="28"/>
        </w:rPr>
      </w:pPr>
    </w:p>
    <w:p w:rsidR="003A7819" w:rsidRPr="00EB1DC4" w:rsidRDefault="006627CA" w:rsidP="000D0EF9">
      <w:pPr>
        <w:shd w:val="clear" w:color="auto" w:fill="FFFFFF" w:themeFill="background1"/>
        <w:ind w:left="426"/>
        <w:jc w:val="both"/>
        <w:rPr>
          <w:color w:val="000000"/>
          <w:szCs w:val="28"/>
        </w:rPr>
      </w:pPr>
      <w:r w:rsidRPr="00EB1DC4">
        <w:rPr>
          <w:color w:val="000000"/>
          <w:szCs w:val="28"/>
        </w:rPr>
        <w:t xml:space="preserve">- Подпрограмма «Обеспечение первичных мер пожарной </w:t>
      </w:r>
      <w:proofErr w:type="gramStart"/>
      <w:r w:rsidRPr="00EB1DC4">
        <w:rPr>
          <w:color w:val="000000"/>
          <w:szCs w:val="28"/>
        </w:rPr>
        <w:t>безопасности  Сельцовского</w:t>
      </w:r>
      <w:proofErr w:type="gramEnd"/>
      <w:r w:rsidRPr="00EB1DC4">
        <w:rPr>
          <w:color w:val="000000"/>
          <w:szCs w:val="28"/>
        </w:rPr>
        <w:t xml:space="preserve"> городского округа</w:t>
      </w:r>
      <w:r w:rsidR="000D0EF9">
        <w:rPr>
          <w:color w:val="000000"/>
          <w:szCs w:val="28"/>
        </w:rPr>
        <w:t>».</w:t>
      </w:r>
    </w:p>
    <w:p w:rsidR="00A457D5" w:rsidRPr="00EB1DC4" w:rsidRDefault="00A457D5" w:rsidP="00EB1DC4">
      <w:pPr>
        <w:shd w:val="clear" w:color="auto" w:fill="FFFFFF" w:themeFill="background1"/>
        <w:ind w:left="426"/>
        <w:jc w:val="both"/>
        <w:rPr>
          <w:color w:val="000000"/>
          <w:szCs w:val="28"/>
        </w:rPr>
      </w:pPr>
    </w:p>
    <w:p w:rsidR="00883DF2" w:rsidRPr="00EB1DC4" w:rsidRDefault="007E6ECD" w:rsidP="00EB1DC4">
      <w:pPr>
        <w:shd w:val="clear" w:color="auto" w:fill="FFFFFF" w:themeFill="background1"/>
        <w:ind w:firstLine="708"/>
        <w:jc w:val="both"/>
        <w:rPr>
          <w:color w:val="000000"/>
          <w:szCs w:val="28"/>
        </w:rPr>
      </w:pPr>
      <w:r w:rsidRPr="004D4775">
        <w:rPr>
          <w:color w:val="000000"/>
          <w:szCs w:val="28"/>
        </w:rPr>
        <w:t xml:space="preserve">Результаты анализа оценки эффективности были вынесены на заседание совета по определению оценки эффективности реализации </w:t>
      </w:r>
      <w:r w:rsidRPr="004D4775">
        <w:rPr>
          <w:color w:val="000000"/>
          <w:szCs w:val="28"/>
        </w:rPr>
        <w:lastRenderedPageBreak/>
        <w:t xml:space="preserve">бюджетных целевых программ, которое состоялось </w:t>
      </w:r>
      <w:r w:rsidR="00EB1DC4" w:rsidRPr="004D4775">
        <w:rPr>
          <w:szCs w:val="28"/>
        </w:rPr>
        <w:t>1</w:t>
      </w:r>
      <w:r w:rsidR="004D4775">
        <w:rPr>
          <w:szCs w:val="28"/>
        </w:rPr>
        <w:t>9</w:t>
      </w:r>
      <w:r w:rsidR="00EB1DC4" w:rsidRPr="004D4775">
        <w:rPr>
          <w:szCs w:val="28"/>
        </w:rPr>
        <w:t xml:space="preserve"> марта 202</w:t>
      </w:r>
      <w:r w:rsidR="004D4775">
        <w:rPr>
          <w:szCs w:val="28"/>
        </w:rPr>
        <w:t>5</w:t>
      </w:r>
      <w:r w:rsidRPr="004D4775">
        <w:rPr>
          <w:szCs w:val="28"/>
        </w:rPr>
        <w:t xml:space="preserve"> года </w:t>
      </w:r>
      <w:r w:rsidRPr="004D4775">
        <w:rPr>
          <w:color w:val="000000"/>
          <w:szCs w:val="28"/>
        </w:rPr>
        <w:t>по</w:t>
      </w:r>
      <w:r w:rsidR="004D4775">
        <w:rPr>
          <w:color w:val="000000"/>
          <w:szCs w:val="28"/>
        </w:rPr>
        <w:t xml:space="preserve">д председательством </w:t>
      </w:r>
      <w:r w:rsidR="00EB1DC4" w:rsidRPr="004D4775">
        <w:rPr>
          <w:color w:val="000000"/>
          <w:szCs w:val="28"/>
        </w:rPr>
        <w:t>заместителя г</w:t>
      </w:r>
      <w:r w:rsidR="001C7DAE" w:rsidRPr="004D4775">
        <w:rPr>
          <w:color w:val="000000"/>
          <w:szCs w:val="28"/>
        </w:rPr>
        <w:t xml:space="preserve">лавы администрации </w:t>
      </w:r>
      <w:proofErr w:type="spellStart"/>
      <w:r w:rsidR="00F11A67" w:rsidRPr="004D4775">
        <w:rPr>
          <w:color w:val="000000"/>
          <w:szCs w:val="28"/>
        </w:rPr>
        <w:t>Помогаева</w:t>
      </w:r>
      <w:proofErr w:type="spellEnd"/>
      <w:r w:rsidR="00F11A67" w:rsidRPr="004D4775">
        <w:rPr>
          <w:color w:val="000000"/>
          <w:szCs w:val="28"/>
        </w:rPr>
        <w:t xml:space="preserve"> И.</w:t>
      </w:r>
      <w:r w:rsidR="004D4775">
        <w:rPr>
          <w:color w:val="000000"/>
          <w:szCs w:val="28"/>
        </w:rPr>
        <w:t xml:space="preserve"> </w:t>
      </w:r>
      <w:r w:rsidR="00F11A67" w:rsidRPr="004D4775">
        <w:rPr>
          <w:color w:val="000000"/>
          <w:szCs w:val="28"/>
        </w:rPr>
        <w:t>Ю.</w:t>
      </w:r>
      <w:r w:rsidRPr="00EB1DC4">
        <w:rPr>
          <w:color w:val="000000"/>
          <w:szCs w:val="28"/>
        </w:rPr>
        <w:t xml:space="preserve"> Также на совете была заслушана информация приглашенных ответственных исполнителей </w:t>
      </w:r>
      <w:r w:rsidR="001C7DAE" w:rsidRPr="00EB1DC4">
        <w:rPr>
          <w:color w:val="000000"/>
          <w:szCs w:val="28"/>
        </w:rPr>
        <w:t>муниципальных</w:t>
      </w:r>
      <w:r w:rsidRPr="00EB1DC4">
        <w:rPr>
          <w:color w:val="000000"/>
          <w:szCs w:val="28"/>
        </w:rPr>
        <w:t xml:space="preserve"> программ, эффективность выполнения которых вызывала вопросы. </w:t>
      </w:r>
    </w:p>
    <w:p w:rsidR="00704CF1" w:rsidRPr="00EB1DC4" w:rsidRDefault="007E6ECD" w:rsidP="00EB1DC4">
      <w:pPr>
        <w:shd w:val="clear" w:color="auto" w:fill="FFFFFF" w:themeFill="background1"/>
        <w:ind w:firstLine="709"/>
        <w:jc w:val="both"/>
        <w:rPr>
          <w:color w:val="000000"/>
          <w:szCs w:val="28"/>
        </w:rPr>
      </w:pPr>
      <w:r w:rsidRPr="00EB1DC4">
        <w:rPr>
          <w:color w:val="000000"/>
          <w:szCs w:val="28"/>
        </w:rPr>
        <w:t xml:space="preserve">По заслушанной </w:t>
      </w:r>
      <w:r w:rsidR="00B71253" w:rsidRPr="00EB1DC4">
        <w:rPr>
          <w:color w:val="000000"/>
          <w:szCs w:val="28"/>
        </w:rPr>
        <w:t>ин</w:t>
      </w:r>
      <w:r w:rsidR="00F11A67" w:rsidRPr="00EB1DC4">
        <w:rPr>
          <w:color w:val="000000"/>
          <w:szCs w:val="28"/>
        </w:rPr>
        <w:t xml:space="preserve">формации сделаны выводы,  что </w:t>
      </w:r>
      <w:r w:rsidR="00B71253" w:rsidRPr="00EB1DC4">
        <w:rPr>
          <w:color w:val="000000"/>
          <w:szCs w:val="28"/>
        </w:rPr>
        <w:t xml:space="preserve"> </w:t>
      </w:r>
      <w:r w:rsidRPr="00EB1DC4">
        <w:rPr>
          <w:color w:val="000000"/>
          <w:szCs w:val="28"/>
        </w:rPr>
        <w:t xml:space="preserve">качественному проведению оценки эффективности </w:t>
      </w:r>
      <w:r w:rsidR="001C7DAE" w:rsidRPr="00EB1DC4">
        <w:rPr>
          <w:color w:val="000000"/>
          <w:szCs w:val="28"/>
        </w:rPr>
        <w:t>муниципальных</w:t>
      </w:r>
      <w:r w:rsidRPr="00EB1DC4">
        <w:rPr>
          <w:color w:val="000000"/>
          <w:szCs w:val="28"/>
        </w:rPr>
        <w:t xml:space="preserve"> программ и достижению их</w:t>
      </w:r>
      <w:r w:rsidRPr="00EB1DC4">
        <w:rPr>
          <w:color w:val="000000"/>
          <w:sz w:val="27"/>
          <w:szCs w:val="27"/>
        </w:rPr>
        <w:t xml:space="preserve"> </w:t>
      </w:r>
      <w:r w:rsidRPr="00EB1DC4">
        <w:rPr>
          <w:color w:val="000000"/>
          <w:szCs w:val="28"/>
        </w:rPr>
        <w:t>результативност</w:t>
      </w:r>
      <w:r w:rsidR="001C7DAE" w:rsidRPr="00EB1DC4">
        <w:rPr>
          <w:color w:val="000000"/>
          <w:szCs w:val="28"/>
        </w:rPr>
        <w:t>и препятствуют следующи</w:t>
      </w:r>
      <w:r w:rsidR="00C065AD" w:rsidRPr="00EB1DC4">
        <w:rPr>
          <w:color w:val="000000"/>
          <w:szCs w:val="28"/>
        </w:rPr>
        <w:t>е</w:t>
      </w:r>
      <w:r w:rsidR="001C7DAE" w:rsidRPr="00EB1DC4">
        <w:rPr>
          <w:color w:val="000000"/>
          <w:szCs w:val="28"/>
        </w:rPr>
        <w:t xml:space="preserve"> фактор</w:t>
      </w:r>
      <w:r w:rsidR="00C065AD" w:rsidRPr="00EB1DC4">
        <w:rPr>
          <w:color w:val="000000"/>
          <w:szCs w:val="28"/>
        </w:rPr>
        <w:t>ы</w:t>
      </w:r>
      <w:r w:rsidRPr="00EB1DC4">
        <w:rPr>
          <w:color w:val="000000"/>
          <w:szCs w:val="28"/>
        </w:rPr>
        <w:t>:</w:t>
      </w:r>
    </w:p>
    <w:p w:rsidR="007E6ECD" w:rsidRPr="00EB1DC4" w:rsidRDefault="00C065AD" w:rsidP="00EB1DC4">
      <w:pPr>
        <w:shd w:val="clear" w:color="auto" w:fill="FFFFFF" w:themeFill="background1"/>
        <w:tabs>
          <w:tab w:val="left" w:pos="180"/>
        </w:tabs>
        <w:jc w:val="both"/>
        <w:rPr>
          <w:szCs w:val="28"/>
        </w:rPr>
      </w:pPr>
      <w:r w:rsidRPr="00EB1DC4">
        <w:rPr>
          <w:szCs w:val="28"/>
        </w:rPr>
        <w:t>- н</w:t>
      </w:r>
      <w:r w:rsidR="00883DF2" w:rsidRPr="00EB1DC4">
        <w:rPr>
          <w:szCs w:val="28"/>
        </w:rPr>
        <w:t>аличие в паспортах муниципальных программ большого количества задач</w:t>
      </w:r>
      <w:r w:rsidRPr="00EB1DC4">
        <w:rPr>
          <w:szCs w:val="28"/>
        </w:rPr>
        <w:t>, необеспеченных мероприятиями;</w:t>
      </w:r>
    </w:p>
    <w:p w:rsidR="00C065AD" w:rsidRPr="00EB1DC4" w:rsidRDefault="00C065AD" w:rsidP="00EB1DC4">
      <w:pPr>
        <w:shd w:val="clear" w:color="auto" w:fill="FFFFFF" w:themeFill="background1"/>
        <w:tabs>
          <w:tab w:val="left" w:pos="180"/>
        </w:tabs>
        <w:jc w:val="both"/>
        <w:rPr>
          <w:szCs w:val="28"/>
        </w:rPr>
      </w:pPr>
      <w:r w:rsidRPr="00EB1DC4">
        <w:rPr>
          <w:szCs w:val="28"/>
        </w:rPr>
        <w:t>- завышение  индикаторов оценки результативности на стадии планирования.</w:t>
      </w:r>
    </w:p>
    <w:p w:rsidR="00665A05" w:rsidRPr="00EB1DC4" w:rsidRDefault="007E6ECD" w:rsidP="00EB1DC4">
      <w:pPr>
        <w:shd w:val="clear" w:color="auto" w:fill="FFFFFF" w:themeFill="background1"/>
        <w:jc w:val="both"/>
        <w:rPr>
          <w:color w:val="000000"/>
          <w:szCs w:val="28"/>
        </w:rPr>
      </w:pPr>
      <w:r w:rsidRPr="00EB1DC4">
        <w:rPr>
          <w:color w:val="000000"/>
          <w:szCs w:val="28"/>
        </w:rPr>
        <w:t>Советом е</w:t>
      </w:r>
      <w:r w:rsidR="00665A05" w:rsidRPr="00EB1DC4">
        <w:rPr>
          <w:color w:val="000000"/>
          <w:szCs w:val="28"/>
        </w:rPr>
        <w:t>диногласно было принято решение;</w:t>
      </w:r>
    </w:p>
    <w:p w:rsidR="00665A05" w:rsidRPr="00EB1DC4" w:rsidRDefault="007E6ECD" w:rsidP="00EB1DC4">
      <w:pPr>
        <w:numPr>
          <w:ilvl w:val="0"/>
          <w:numId w:val="1"/>
        </w:numPr>
        <w:shd w:val="clear" w:color="auto" w:fill="FFFFFF" w:themeFill="background1"/>
        <w:tabs>
          <w:tab w:val="num" w:pos="0"/>
        </w:tabs>
        <w:ind w:left="0" w:firstLine="720"/>
        <w:jc w:val="both"/>
        <w:rPr>
          <w:bCs/>
        </w:rPr>
      </w:pPr>
      <w:r w:rsidRPr="00EB1DC4">
        <w:rPr>
          <w:bCs/>
          <w:szCs w:val="28"/>
        </w:rPr>
        <w:t>Принять к сведению информацию о результатах проведения оценки</w:t>
      </w:r>
      <w:r w:rsidRPr="00EB1DC4">
        <w:rPr>
          <w:bCs/>
        </w:rPr>
        <w:t xml:space="preserve"> эффективности и результативности реализации муниципальных программ Сельцовского городского округа по ит</w:t>
      </w:r>
      <w:r w:rsidR="00EB1DC4" w:rsidRPr="00EB1DC4">
        <w:rPr>
          <w:bCs/>
        </w:rPr>
        <w:t>огам 202</w:t>
      </w:r>
      <w:r w:rsidR="00C54FC7">
        <w:rPr>
          <w:bCs/>
        </w:rPr>
        <w:t>4</w:t>
      </w:r>
      <w:r w:rsidRPr="00EB1DC4">
        <w:rPr>
          <w:bCs/>
        </w:rPr>
        <w:t xml:space="preserve"> года.</w:t>
      </w:r>
    </w:p>
    <w:p w:rsidR="007E6ECD" w:rsidRPr="00EB1DC4" w:rsidRDefault="007E6ECD" w:rsidP="00EB1DC4">
      <w:pPr>
        <w:numPr>
          <w:ilvl w:val="0"/>
          <w:numId w:val="1"/>
        </w:numPr>
        <w:shd w:val="clear" w:color="auto" w:fill="FFFFFF" w:themeFill="background1"/>
        <w:tabs>
          <w:tab w:val="num" w:pos="0"/>
        </w:tabs>
        <w:ind w:left="0" w:firstLine="708"/>
        <w:jc w:val="both"/>
        <w:rPr>
          <w:bCs/>
        </w:rPr>
      </w:pPr>
      <w:r w:rsidRPr="00EB1DC4">
        <w:rPr>
          <w:bCs/>
        </w:rPr>
        <w:t xml:space="preserve">Ответственным исполнителям муниципальных программ Сельцовского городского округа при внесении изменений в муниципальные программы провести инвентаризацию </w:t>
      </w:r>
      <w:r w:rsidR="00CD0BEA" w:rsidRPr="00EB1DC4">
        <w:rPr>
          <w:bCs/>
        </w:rPr>
        <w:t>поставленных задач</w:t>
      </w:r>
      <w:r w:rsidRPr="00EB1DC4">
        <w:rPr>
          <w:bCs/>
        </w:rPr>
        <w:t>,</w:t>
      </w:r>
      <w:r w:rsidR="00CD0BEA" w:rsidRPr="00EB1DC4">
        <w:rPr>
          <w:bCs/>
        </w:rPr>
        <w:t xml:space="preserve"> </w:t>
      </w:r>
      <w:r w:rsidRPr="00EB1DC4">
        <w:rPr>
          <w:bCs/>
        </w:rPr>
        <w:t xml:space="preserve">исключив: </w:t>
      </w:r>
      <w:r w:rsidR="00CD0BEA" w:rsidRPr="00EB1DC4">
        <w:rPr>
          <w:bCs/>
        </w:rPr>
        <w:t>излишне поставленные задачи</w:t>
      </w:r>
      <w:r w:rsidR="00977875" w:rsidRPr="00EB1DC4">
        <w:rPr>
          <w:bCs/>
        </w:rPr>
        <w:t>,</w:t>
      </w:r>
      <w:r w:rsidR="00CD0BEA" w:rsidRPr="00EB1DC4">
        <w:rPr>
          <w:bCs/>
        </w:rPr>
        <w:t xml:space="preserve"> не подкрепл</w:t>
      </w:r>
      <w:r w:rsidR="00C065AD" w:rsidRPr="00EB1DC4">
        <w:rPr>
          <w:bCs/>
        </w:rPr>
        <w:t>енные конкретными мероприятиями;</w:t>
      </w:r>
    </w:p>
    <w:p w:rsidR="00C065AD" w:rsidRPr="00EB1DC4" w:rsidRDefault="00C065AD" w:rsidP="00EB1DC4">
      <w:pPr>
        <w:numPr>
          <w:ilvl w:val="0"/>
          <w:numId w:val="1"/>
        </w:numPr>
        <w:shd w:val="clear" w:color="auto" w:fill="FFFFFF" w:themeFill="background1"/>
        <w:tabs>
          <w:tab w:val="num" w:pos="0"/>
        </w:tabs>
        <w:ind w:left="0" w:firstLine="708"/>
        <w:jc w:val="both"/>
        <w:rPr>
          <w:bCs/>
        </w:rPr>
      </w:pPr>
      <w:r w:rsidRPr="00EB1DC4">
        <w:rPr>
          <w:bCs/>
        </w:rPr>
        <w:t>Ответственным исполнителям муниципальных программ Сельцовского городского округа внести изменения в  индикаторы результативности оценки мероприятий с целью недопущения завышения или занижения планируемых показателей.</w:t>
      </w:r>
    </w:p>
    <w:p w:rsidR="000A76BD" w:rsidRPr="00EB1DC4" w:rsidRDefault="000A76BD" w:rsidP="00EB1DC4">
      <w:pPr>
        <w:shd w:val="clear" w:color="auto" w:fill="FFFFFF" w:themeFill="background1"/>
        <w:jc w:val="both"/>
        <w:rPr>
          <w:bCs/>
        </w:rPr>
      </w:pPr>
    </w:p>
    <w:p w:rsidR="000A76BD" w:rsidRPr="00EB1DC4" w:rsidRDefault="000A76BD" w:rsidP="00EB1DC4">
      <w:pPr>
        <w:shd w:val="clear" w:color="auto" w:fill="FFFFFF" w:themeFill="background1"/>
        <w:ind w:firstLine="708"/>
        <w:jc w:val="both"/>
        <w:rPr>
          <w:bCs/>
        </w:rPr>
      </w:pPr>
    </w:p>
    <w:p w:rsidR="00F11A67" w:rsidRPr="00EB1DC4" w:rsidRDefault="00F11A67" w:rsidP="00EB1DC4">
      <w:pPr>
        <w:shd w:val="clear" w:color="auto" w:fill="FFFFFF" w:themeFill="background1"/>
        <w:ind w:firstLine="708"/>
        <w:jc w:val="both"/>
        <w:rPr>
          <w:bCs/>
        </w:rPr>
      </w:pPr>
      <w:r w:rsidRPr="00EB1DC4">
        <w:rPr>
          <w:bCs/>
        </w:rPr>
        <w:t>Начальник отдела экономического</w:t>
      </w:r>
    </w:p>
    <w:p w:rsidR="007D320B" w:rsidRPr="0083242D" w:rsidRDefault="00F11A67" w:rsidP="00EB1DC4">
      <w:pPr>
        <w:shd w:val="clear" w:color="auto" w:fill="FFFFFF" w:themeFill="background1"/>
        <w:ind w:firstLine="708"/>
        <w:jc w:val="both"/>
        <w:rPr>
          <w:bCs/>
        </w:rPr>
      </w:pPr>
      <w:r w:rsidRPr="00EB1DC4">
        <w:rPr>
          <w:bCs/>
        </w:rPr>
        <w:t xml:space="preserve"> развития  </w:t>
      </w:r>
      <w:r w:rsidR="000A76BD" w:rsidRPr="00EB1DC4">
        <w:rPr>
          <w:bCs/>
        </w:rPr>
        <w:t xml:space="preserve"> и </w:t>
      </w:r>
      <w:r w:rsidR="009B2EBC" w:rsidRPr="00EB1DC4">
        <w:rPr>
          <w:bCs/>
        </w:rPr>
        <w:t>ЖКХ</w:t>
      </w:r>
      <w:r w:rsidR="009B2EBC" w:rsidRPr="00B11B4A">
        <w:rPr>
          <w:bCs/>
        </w:rPr>
        <w:t xml:space="preserve"> </w:t>
      </w:r>
      <w:r w:rsidR="009B2EBC" w:rsidRPr="00B11B4A">
        <w:rPr>
          <w:bCs/>
        </w:rPr>
        <w:tab/>
      </w:r>
      <w:r w:rsidR="009B2EBC" w:rsidRPr="00B11B4A">
        <w:rPr>
          <w:bCs/>
        </w:rPr>
        <w:tab/>
      </w:r>
      <w:r w:rsidR="009B2EBC" w:rsidRPr="00B11B4A">
        <w:rPr>
          <w:bCs/>
        </w:rPr>
        <w:tab/>
      </w:r>
      <w:r w:rsidR="009B2EBC" w:rsidRPr="00B11B4A">
        <w:rPr>
          <w:bCs/>
        </w:rPr>
        <w:tab/>
      </w:r>
      <w:r w:rsidRPr="00B11B4A">
        <w:rPr>
          <w:bCs/>
        </w:rPr>
        <w:t xml:space="preserve">                     </w:t>
      </w:r>
      <w:r w:rsidR="000A76BD" w:rsidRPr="00B11B4A">
        <w:rPr>
          <w:bCs/>
        </w:rPr>
        <w:t xml:space="preserve"> </w:t>
      </w:r>
      <w:r w:rsidRPr="00B11B4A">
        <w:rPr>
          <w:bCs/>
        </w:rPr>
        <w:t>О.А. Серба</w:t>
      </w:r>
      <w:r>
        <w:rPr>
          <w:bCs/>
        </w:rPr>
        <w:t xml:space="preserve"> </w:t>
      </w:r>
    </w:p>
    <w:sectPr w:rsidR="007D320B" w:rsidRPr="0083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0828"/>
    <w:multiLevelType w:val="hybridMultilevel"/>
    <w:tmpl w:val="2BD62408"/>
    <w:lvl w:ilvl="0" w:tplc="8D56838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0E6E7A"/>
    <w:multiLevelType w:val="hybridMultilevel"/>
    <w:tmpl w:val="37C019E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A302860"/>
    <w:multiLevelType w:val="hybridMultilevel"/>
    <w:tmpl w:val="FFF61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45499"/>
    <w:multiLevelType w:val="hybridMultilevel"/>
    <w:tmpl w:val="385C90D0"/>
    <w:lvl w:ilvl="0" w:tplc="44109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484F31"/>
    <w:multiLevelType w:val="hybridMultilevel"/>
    <w:tmpl w:val="385C90D0"/>
    <w:lvl w:ilvl="0" w:tplc="44109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1F74D1"/>
    <w:multiLevelType w:val="hybridMultilevel"/>
    <w:tmpl w:val="837230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A01B4"/>
    <w:multiLevelType w:val="hybridMultilevel"/>
    <w:tmpl w:val="1C60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2642A"/>
    <w:multiLevelType w:val="hybridMultilevel"/>
    <w:tmpl w:val="FFF61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450E4"/>
    <w:multiLevelType w:val="hybridMultilevel"/>
    <w:tmpl w:val="FFF61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97799"/>
    <w:multiLevelType w:val="hybridMultilevel"/>
    <w:tmpl w:val="385C90D0"/>
    <w:lvl w:ilvl="0" w:tplc="44109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CD"/>
    <w:rsid w:val="000306EF"/>
    <w:rsid w:val="00067B68"/>
    <w:rsid w:val="000A76BD"/>
    <w:rsid w:val="000C7BFA"/>
    <w:rsid w:val="000D0EF9"/>
    <w:rsid w:val="000D3FB3"/>
    <w:rsid w:val="00110796"/>
    <w:rsid w:val="00120B69"/>
    <w:rsid w:val="00124150"/>
    <w:rsid w:val="00155751"/>
    <w:rsid w:val="00163241"/>
    <w:rsid w:val="00183D6A"/>
    <w:rsid w:val="001A5E33"/>
    <w:rsid w:val="001B467B"/>
    <w:rsid w:val="001C7DAE"/>
    <w:rsid w:val="001E5D82"/>
    <w:rsid w:val="001F2D90"/>
    <w:rsid w:val="0020569A"/>
    <w:rsid w:val="00233929"/>
    <w:rsid w:val="002724ED"/>
    <w:rsid w:val="002807BF"/>
    <w:rsid w:val="002925B7"/>
    <w:rsid w:val="00293331"/>
    <w:rsid w:val="002A02B6"/>
    <w:rsid w:val="002A099E"/>
    <w:rsid w:val="002A2F0B"/>
    <w:rsid w:val="002B0997"/>
    <w:rsid w:val="002B72B5"/>
    <w:rsid w:val="002C6235"/>
    <w:rsid w:val="002D607F"/>
    <w:rsid w:val="002E1AA4"/>
    <w:rsid w:val="0031767E"/>
    <w:rsid w:val="003206AD"/>
    <w:rsid w:val="00325D71"/>
    <w:rsid w:val="00331DFD"/>
    <w:rsid w:val="0033439B"/>
    <w:rsid w:val="003422FA"/>
    <w:rsid w:val="00354748"/>
    <w:rsid w:val="00355857"/>
    <w:rsid w:val="00370AFF"/>
    <w:rsid w:val="00392511"/>
    <w:rsid w:val="003A486B"/>
    <w:rsid w:val="003A7819"/>
    <w:rsid w:val="003B7F33"/>
    <w:rsid w:val="003D3B3F"/>
    <w:rsid w:val="00405BFE"/>
    <w:rsid w:val="00411ADE"/>
    <w:rsid w:val="004249F2"/>
    <w:rsid w:val="00441B81"/>
    <w:rsid w:val="00461DC1"/>
    <w:rsid w:val="004A0341"/>
    <w:rsid w:val="004A6596"/>
    <w:rsid w:val="004B206A"/>
    <w:rsid w:val="004C6CE4"/>
    <w:rsid w:val="004D162B"/>
    <w:rsid w:val="004D4775"/>
    <w:rsid w:val="004E17BB"/>
    <w:rsid w:val="004E17E9"/>
    <w:rsid w:val="004E29FC"/>
    <w:rsid w:val="0050698A"/>
    <w:rsid w:val="005229A8"/>
    <w:rsid w:val="005510FC"/>
    <w:rsid w:val="00594820"/>
    <w:rsid w:val="005A04B1"/>
    <w:rsid w:val="005A1D20"/>
    <w:rsid w:val="005C4B37"/>
    <w:rsid w:val="005D274B"/>
    <w:rsid w:val="00606B8A"/>
    <w:rsid w:val="006216A7"/>
    <w:rsid w:val="00636282"/>
    <w:rsid w:val="006627CA"/>
    <w:rsid w:val="00665A05"/>
    <w:rsid w:val="006712D9"/>
    <w:rsid w:val="00677174"/>
    <w:rsid w:val="00677427"/>
    <w:rsid w:val="0069093D"/>
    <w:rsid w:val="006940CE"/>
    <w:rsid w:val="006B4272"/>
    <w:rsid w:val="006D7DEE"/>
    <w:rsid w:val="006E6713"/>
    <w:rsid w:val="00704CF1"/>
    <w:rsid w:val="007077CC"/>
    <w:rsid w:val="00715E00"/>
    <w:rsid w:val="007263C1"/>
    <w:rsid w:val="00726DA6"/>
    <w:rsid w:val="00732785"/>
    <w:rsid w:val="00746FCB"/>
    <w:rsid w:val="00760D16"/>
    <w:rsid w:val="0076467B"/>
    <w:rsid w:val="0078307A"/>
    <w:rsid w:val="00783ABA"/>
    <w:rsid w:val="00786239"/>
    <w:rsid w:val="00794524"/>
    <w:rsid w:val="007B551D"/>
    <w:rsid w:val="007C11EE"/>
    <w:rsid w:val="007C2F22"/>
    <w:rsid w:val="007D0572"/>
    <w:rsid w:val="007D320B"/>
    <w:rsid w:val="007E0451"/>
    <w:rsid w:val="007E6ECD"/>
    <w:rsid w:val="008050AF"/>
    <w:rsid w:val="0080670F"/>
    <w:rsid w:val="008154DD"/>
    <w:rsid w:val="0083014C"/>
    <w:rsid w:val="0083242D"/>
    <w:rsid w:val="00841A5F"/>
    <w:rsid w:val="00883DF2"/>
    <w:rsid w:val="00885117"/>
    <w:rsid w:val="008B63A9"/>
    <w:rsid w:val="009005E9"/>
    <w:rsid w:val="00912057"/>
    <w:rsid w:val="00950D7C"/>
    <w:rsid w:val="009616DE"/>
    <w:rsid w:val="00977875"/>
    <w:rsid w:val="009B2EBC"/>
    <w:rsid w:val="009E6DA3"/>
    <w:rsid w:val="009F2A55"/>
    <w:rsid w:val="00A03CC0"/>
    <w:rsid w:val="00A44495"/>
    <w:rsid w:val="00A457D5"/>
    <w:rsid w:val="00A5659A"/>
    <w:rsid w:val="00A81570"/>
    <w:rsid w:val="00A967DC"/>
    <w:rsid w:val="00AB0020"/>
    <w:rsid w:val="00AC3F3E"/>
    <w:rsid w:val="00AF06B3"/>
    <w:rsid w:val="00B11B4A"/>
    <w:rsid w:val="00B166B1"/>
    <w:rsid w:val="00B41BBF"/>
    <w:rsid w:val="00B517E2"/>
    <w:rsid w:val="00B53EED"/>
    <w:rsid w:val="00B61A39"/>
    <w:rsid w:val="00B71253"/>
    <w:rsid w:val="00B92DB2"/>
    <w:rsid w:val="00B9544B"/>
    <w:rsid w:val="00BC5B04"/>
    <w:rsid w:val="00BC62AE"/>
    <w:rsid w:val="00BC7FF9"/>
    <w:rsid w:val="00BD188E"/>
    <w:rsid w:val="00BD40BF"/>
    <w:rsid w:val="00BD4A34"/>
    <w:rsid w:val="00BF0960"/>
    <w:rsid w:val="00C065AD"/>
    <w:rsid w:val="00C10470"/>
    <w:rsid w:val="00C157D4"/>
    <w:rsid w:val="00C31AD7"/>
    <w:rsid w:val="00C40DD0"/>
    <w:rsid w:val="00C421CC"/>
    <w:rsid w:val="00C4329F"/>
    <w:rsid w:val="00C54963"/>
    <w:rsid w:val="00C54FC7"/>
    <w:rsid w:val="00C70B05"/>
    <w:rsid w:val="00C7275F"/>
    <w:rsid w:val="00C752BD"/>
    <w:rsid w:val="00C96014"/>
    <w:rsid w:val="00CD0BEA"/>
    <w:rsid w:val="00CE60D7"/>
    <w:rsid w:val="00CF4237"/>
    <w:rsid w:val="00CF668A"/>
    <w:rsid w:val="00D0446F"/>
    <w:rsid w:val="00D1471F"/>
    <w:rsid w:val="00D15405"/>
    <w:rsid w:val="00D20A9A"/>
    <w:rsid w:val="00D4772C"/>
    <w:rsid w:val="00D5220F"/>
    <w:rsid w:val="00D654A0"/>
    <w:rsid w:val="00D776D4"/>
    <w:rsid w:val="00D93294"/>
    <w:rsid w:val="00DA30AA"/>
    <w:rsid w:val="00DB018B"/>
    <w:rsid w:val="00DB2EAD"/>
    <w:rsid w:val="00DC29F1"/>
    <w:rsid w:val="00E14A37"/>
    <w:rsid w:val="00E310BA"/>
    <w:rsid w:val="00E34F28"/>
    <w:rsid w:val="00E354E6"/>
    <w:rsid w:val="00E525BA"/>
    <w:rsid w:val="00E563A7"/>
    <w:rsid w:val="00E61B10"/>
    <w:rsid w:val="00E83B49"/>
    <w:rsid w:val="00E84111"/>
    <w:rsid w:val="00EB1DC4"/>
    <w:rsid w:val="00ED2C6F"/>
    <w:rsid w:val="00EE026C"/>
    <w:rsid w:val="00EE42B0"/>
    <w:rsid w:val="00EF3792"/>
    <w:rsid w:val="00F057AF"/>
    <w:rsid w:val="00F11A67"/>
    <w:rsid w:val="00F16323"/>
    <w:rsid w:val="00F23154"/>
    <w:rsid w:val="00F23C1F"/>
    <w:rsid w:val="00F25A9D"/>
    <w:rsid w:val="00F46A5C"/>
    <w:rsid w:val="00F53A63"/>
    <w:rsid w:val="00F72D46"/>
    <w:rsid w:val="00F73B70"/>
    <w:rsid w:val="00F761D2"/>
    <w:rsid w:val="00FB19D2"/>
    <w:rsid w:val="00F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74549-E0B1-4838-BDCF-A7BE1E58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7B"/>
    <w:pPr>
      <w:ind w:left="720"/>
      <w:contextualSpacing/>
    </w:pPr>
  </w:style>
  <w:style w:type="table" w:styleId="a4">
    <w:name w:val="Table Grid"/>
    <w:basedOn w:val="a1"/>
    <w:rsid w:val="00764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5A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A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16</Pages>
  <Words>5730</Words>
  <Characters>32664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СНК</cp:lastModifiedBy>
  <cp:revision>103</cp:revision>
  <cp:lastPrinted>2025-04-04T11:43:00Z</cp:lastPrinted>
  <dcterms:created xsi:type="dcterms:W3CDTF">2014-03-24T05:07:00Z</dcterms:created>
  <dcterms:modified xsi:type="dcterms:W3CDTF">2025-04-04T11:54:00Z</dcterms:modified>
</cp:coreProperties>
</file>